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2834F3">
      <w:pPr>
        <w:spacing w:line="440" w:lineRule="exact"/>
        <w:jc w:val="center"/>
        <w:rPr>
          <w:rFonts w:ascii="宋体" w:hAnsi="宋体" w:cs="宋体"/>
          <w:sz w:val="30"/>
          <w:szCs w:val="30"/>
        </w:rPr>
      </w:pPr>
      <w:bookmarkStart w:id="0" w:name="_GoBack"/>
      <w:bookmarkEnd w:id="0"/>
      <w:r>
        <w:rPr>
          <w:rFonts w:hint="eastAsia" w:ascii="宋体" w:hAnsi="宋体" w:cs="宋体"/>
          <w:b/>
          <w:sz w:val="30"/>
          <w:szCs w:val="30"/>
        </w:rPr>
        <w:t>4 古诗三首</w:t>
      </w:r>
    </w:p>
    <w:tbl>
      <w:tblPr>
        <w:tblStyle w:val="8"/>
        <w:tblW w:w="949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3"/>
        <w:gridCol w:w="29"/>
        <w:gridCol w:w="2819"/>
        <w:gridCol w:w="726"/>
        <w:gridCol w:w="1761"/>
        <w:gridCol w:w="760"/>
        <w:gridCol w:w="226"/>
        <w:gridCol w:w="2183"/>
      </w:tblGrid>
      <w:tr w14:paraId="135C8C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4D841875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课题</w:t>
            </w:r>
          </w:p>
        </w:tc>
        <w:tc>
          <w:tcPr>
            <w:tcW w:w="2848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5FAB1399">
            <w:pPr>
              <w:widowControl/>
              <w:jc w:val="center"/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古诗三首</w:t>
            </w:r>
          </w:p>
        </w:tc>
        <w:tc>
          <w:tcPr>
            <w:tcW w:w="72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411BBF48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课型</w:t>
            </w:r>
          </w:p>
        </w:tc>
        <w:tc>
          <w:tcPr>
            <w:tcW w:w="176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6085F9CE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讲读课文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  <w:tc>
          <w:tcPr>
            <w:tcW w:w="986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0ECD4D13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授课</w:t>
            </w:r>
          </w:p>
          <w:p w14:paraId="75128154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时间</w:t>
            </w:r>
          </w:p>
        </w:tc>
        <w:tc>
          <w:tcPr>
            <w:tcW w:w="21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61F872E4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3课时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</w:tr>
      <w:tr w14:paraId="295B05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097B38B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</w:t>
            </w:r>
          </w:p>
          <w:p w14:paraId="36CFCBF7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8504" w:type="dxa"/>
            <w:gridSpan w:val="7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CD08EDB">
            <w:pPr>
              <w:widowControl/>
              <w:shd w:val="clear" w:color="auto" w:fill="FFFFFF"/>
              <w:spacing w:line="360" w:lineRule="atLeas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1．会认“径、斜”等10个字，会写“寒、径”等1</w:t>
            </w:r>
            <w:r>
              <w:rPr>
                <w:rFonts w:ascii="宋体" w:hAnsi="宋体"/>
                <w:sz w:val="24"/>
              </w:rPr>
              <w:t>3</w:t>
            </w:r>
            <w:r>
              <w:rPr>
                <w:rFonts w:hint="eastAsia" w:ascii="宋体" w:hAnsi="宋体"/>
                <w:sz w:val="24"/>
              </w:rPr>
              <w:t>个字，正确认读1个多音字“挑”。</w:t>
            </w:r>
          </w:p>
          <w:p w14:paraId="48055661">
            <w:pPr>
              <w:widowControl/>
              <w:shd w:val="clear" w:color="auto" w:fill="FFFFFF"/>
              <w:spacing w:line="360" w:lineRule="atLeas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2．通过看注释，查字典，联系学过的古诗、成语，根据上下文和生活积累推测、判断重要字词的意思，从而完整地理解诗意。</w:t>
            </w:r>
          </w:p>
          <w:p w14:paraId="0FCF9385">
            <w:pPr>
              <w:widowControl/>
              <w:shd w:val="clear" w:color="auto" w:fill="FFFFFF"/>
              <w:spacing w:line="360" w:lineRule="atLeast"/>
              <w:jc w:val="left"/>
            </w:pPr>
            <w:r>
              <w:rPr>
                <w:rFonts w:hint="eastAsia" w:ascii="宋体" w:hAnsi="宋体"/>
                <w:sz w:val="24"/>
              </w:rPr>
              <w:t>3．能正确、流利、有感情地朗读三首古诗并能背诵。</w:t>
            </w:r>
          </w:p>
        </w:tc>
      </w:tr>
      <w:tr w14:paraId="03B227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3E8EB5E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</w:t>
            </w:r>
          </w:p>
          <w:p w14:paraId="399A4C4A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重点</w:t>
            </w:r>
          </w:p>
        </w:tc>
        <w:tc>
          <w:tcPr>
            <w:tcW w:w="8504" w:type="dxa"/>
            <w:gridSpan w:val="7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F6D963C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1.理解古诗的意思，感悟古诗表达的情感。</w:t>
            </w:r>
          </w:p>
          <w:p w14:paraId="5A297674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2.在比较欣赏中体会古诗中饱含的“情”。</w:t>
            </w:r>
          </w:p>
        </w:tc>
      </w:tr>
      <w:tr w14:paraId="2DE541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49B2CD5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</w:t>
            </w:r>
          </w:p>
          <w:p w14:paraId="3013E27D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>难</w:t>
            </w:r>
            <w:r>
              <w:rPr>
                <w:rStyle w:val="11"/>
                <w:rFonts w:ascii="宋体" w:hAnsi="宋体" w:cs="宋体"/>
                <w:kern w:val="0"/>
                <w:sz w:val="24"/>
              </w:rPr>
              <w:t>点</w:t>
            </w:r>
          </w:p>
        </w:tc>
        <w:tc>
          <w:tcPr>
            <w:tcW w:w="8504" w:type="dxa"/>
            <w:gridSpan w:val="7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5E49999">
            <w:pPr>
              <w:widowControl/>
              <w:shd w:val="clear" w:color="auto" w:fill="FFFFFF"/>
              <w:spacing w:line="360" w:lineRule="atLeast"/>
              <w:jc w:val="left"/>
              <w:rPr>
                <w:color w:val="00B0F0"/>
                <w:kern w:val="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通过看注释，查字典，联系学过的古诗、成语，根据上下文和生活积累推测、判断重要字词的意思，从而完整地理解诗意。</w:t>
            </w:r>
          </w:p>
        </w:tc>
      </w:tr>
      <w:tr w14:paraId="55281D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9497" w:type="dxa"/>
            <w:gridSpan w:val="8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4F06DBB9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>第一课时</w:t>
            </w:r>
          </w:p>
        </w:tc>
      </w:tr>
      <w:tr w14:paraId="16C061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EF7004E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</w:t>
            </w:r>
          </w:p>
          <w:p w14:paraId="64D3AB4B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8504" w:type="dxa"/>
            <w:gridSpan w:val="7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75F38EF">
            <w:pPr>
              <w:widowControl/>
              <w:shd w:val="clear" w:color="auto" w:fill="FFFFFF"/>
              <w:spacing w:line="360" w:lineRule="atLeas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1.会认“径、斜”2个字，会写“寒、径”等4个字。</w:t>
            </w:r>
          </w:p>
          <w:p w14:paraId="0B17F6C1">
            <w:pPr>
              <w:widowControl/>
              <w:shd w:val="clear" w:color="auto" w:fill="FFFFFF"/>
              <w:spacing w:line="360" w:lineRule="atLeas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2．通过看注释，查字典，联系学过的古诗、成语，根据上下文和生活积累推测、判断重要字词的意思，从而完整地理解诗意。</w:t>
            </w:r>
          </w:p>
          <w:p w14:paraId="3161F9FE">
            <w:pPr>
              <w:pStyle w:val="2"/>
              <w:spacing w:line="440" w:lineRule="exact"/>
            </w:pPr>
            <w:r>
              <w:rPr>
                <w:rFonts w:hint="eastAsia" w:ascii="宋体" w:hAnsi="宋体"/>
                <w:sz w:val="24"/>
              </w:rPr>
              <w:t>3．能正确、流利、有感情地朗读古诗并能背诵,通过对诗句的诵读感悟，体会诗中描绘的浓浓秋色和诗人抒发的感情,感受诗歌美的意境。</w:t>
            </w:r>
          </w:p>
        </w:tc>
      </w:tr>
      <w:tr w14:paraId="2BC412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D7248AE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>教具</w:t>
            </w:r>
          </w:p>
          <w:p w14:paraId="545B1DD1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>准备</w:t>
            </w:r>
          </w:p>
        </w:tc>
        <w:tc>
          <w:tcPr>
            <w:tcW w:w="8504" w:type="dxa"/>
            <w:gridSpan w:val="7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693B643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课件</w:t>
            </w:r>
          </w:p>
        </w:tc>
      </w:tr>
      <w:tr w14:paraId="0BB692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  <w:jc w:val="center"/>
        </w:trPr>
        <w:tc>
          <w:tcPr>
            <w:tcW w:w="7088" w:type="dxa"/>
            <w:gridSpan w:val="6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1BFE7495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教学设计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0BCB277D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设计意图</w:t>
            </w:r>
          </w:p>
        </w:tc>
      </w:tr>
      <w:tr w14:paraId="1ACC77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760F7895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</w:p>
          <w:p w14:paraId="4A91F27A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</w:p>
          <w:p w14:paraId="5C100005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导入</w:t>
            </w:r>
          </w:p>
          <w:p w14:paraId="6CDDA784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（  ）分钟</w:t>
            </w:r>
          </w:p>
          <w:p w14:paraId="0E705BC8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</w:p>
          <w:p w14:paraId="077DBFA2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</w:p>
          <w:p w14:paraId="7E2D5143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</w:p>
          <w:p w14:paraId="2B936603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</w:p>
          <w:p w14:paraId="50BD3F81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</w:p>
          <w:p w14:paraId="073A1D78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</w:p>
          <w:p w14:paraId="5B8943C2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</w:p>
          <w:p w14:paraId="3BF94809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</w:p>
          <w:p w14:paraId="654D63F3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</w:p>
          <w:p w14:paraId="65004395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</w:p>
          <w:p w14:paraId="562D90F5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</w:p>
          <w:p w14:paraId="2D1EDB13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</w:p>
          <w:p w14:paraId="13C73A1A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</w:p>
          <w:p w14:paraId="5D0CB4E3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</w:p>
          <w:p w14:paraId="4B844035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</w:p>
          <w:p w14:paraId="2B9FFFA1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</w:p>
          <w:p w14:paraId="341E9D2E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</w:p>
          <w:p w14:paraId="1580B173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</w:p>
          <w:p w14:paraId="0524440D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</w:p>
          <w:p w14:paraId="5B534DD5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</w:p>
          <w:p w14:paraId="25DDDD8A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</w:p>
          <w:p w14:paraId="4B88C5F5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</w:p>
          <w:p w14:paraId="591F2523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</w:p>
          <w:p w14:paraId="1AE0A774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</w:p>
          <w:p w14:paraId="3784CAA8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</w:p>
          <w:p w14:paraId="7C5F6DBD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</w:p>
          <w:p w14:paraId="7401DC46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</w:p>
          <w:p w14:paraId="066C69F0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</w:p>
          <w:p w14:paraId="0828BD16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</w:p>
          <w:p w14:paraId="1DEA9E81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</w:p>
          <w:p w14:paraId="4CCF8677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</w:p>
          <w:p w14:paraId="506667A2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</w:p>
          <w:p w14:paraId="03A29AFB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</w:p>
          <w:p w14:paraId="10203C98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</w:p>
          <w:p w14:paraId="3FC1498B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</w:p>
          <w:p w14:paraId="752F276B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</w:p>
          <w:p w14:paraId="2D08307A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</w:p>
          <w:p w14:paraId="2E3894DC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</w:p>
          <w:p w14:paraId="4BB37BE9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</w:p>
          <w:p w14:paraId="3FA57821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</w:p>
          <w:p w14:paraId="49FE65B3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</w:p>
          <w:p w14:paraId="3F906A74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</w:p>
          <w:p w14:paraId="2250C998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</w:p>
          <w:p w14:paraId="1052A3D0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</w:p>
          <w:p w14:paraId="4D632300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</w:p>
          <w:p w14:paraId="6F4298EE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</w:p>
          <w:p w14:paraId="68F1CBCF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</w:p>
          <w:p w14:paraId="1F24AD07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</w:p>
          <w:p w14:paraId="5D0E9D70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</w:p>
          <w:p w14:paraId="14BABEDC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</w:p>
          <w:p w14:paraId="5B38CA59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</w:p>
          <w:p w14:paraId="2CB79CAA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</w:p>
          <w:p w14:paraId="1B01E18E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</w:p>
          <w:p w14:paraId="3236B61D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</w:p>
          <w:p w14:paraId="77F552D8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</w:p>
          <w:p w14:paraId="19782048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</w:p>
          <w:p w14:paraId="307B2EB8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</w:p>
          <w:p w14:paraId="00BC040B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</w:p>
          <w:p w14:paraId="47F3BA24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</w:p>
          <w:p w14:paraId="6C38CDFE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</w:p>
          <w:p w14:paraId="5A43898D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</w:p>
          <w:p w14:paraId="6C00BEDC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</w:p>
          <w:p w14:paraId="73A6F98D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</w:p>
          <w:p w14:paraId="67C08B55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</w:p>
          <w:p w14:paraId="60AE387C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</w:p>
          <w:p w14:paraId="16B9C983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</w:p>
          <w:p w14:paraId="70745F9C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</w:p>
          <w:p w14:paraId="3B84C647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</w:p>
          <w:p w14:paraId="6FB76D21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</w:p>
          <w:p w14:paraId="6AE274EF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</w:p>
          <w:p w14:paraId="0CACEF09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</w:p>
          <w:p w14:paraId="615AE9A2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</w:p>
          <w:p w14:paraId="77C1E2FC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</w:p>
          <w:p w14:paraId="642DD668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</w:p>
          <w:p w14:paraId="4D872D2C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</w:p>
          <w:p w14:paraId="55DCBF35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</w:p>
          <w:p w14:paraId="10A0465F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</w:p>
          <w:p w14:paraId="6FB8767D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</w:p>
          <w:p w14:paraId="12A67A4C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</w:p>
          <w:p w14:paraId="17AE63D8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</w:p>
          <w:p w14:paraId="18390BB8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</w:p>
          <w:p w14:paraId="5F8358CD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</w:p>
          <w:p w14:paraId="4CF28AD6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</w:p>
          <w:p w14:paraId="0FC50FD5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b/>
                <w:kern w:val="0"/>
                <w:sz w:val="24"/>
              </w:rPr>
              <w:pict>
                <v:shape id="_x0000_s1025" o:spid="_x0000_s1025" o:spt="32" type="#_x0000_t32" style="position:absolute;left:0pt;flip:y;margin-left:0.6pt;margin-top:1.55pt;height:2.4pt;width:475.8pt;z-index:251661312;mso-width-relative:page;mso-height-relative:page;" o:connectortype="straight" filled="f" coordsize="21600,21600">
                  <v:path arrowok="t"/>
                  <v:fill on="f" focussize="0,0"/>
                  <v:stroke/>
                  <v:imagedata o:title=""/>
                  <o:lock v:ext="edit"/>
                </v:shape>
              </w:pict>
            </w:r>
          </w:p>
          <w:p w14:paraId="15FD1AED">
            <w:pPr>
              <w:widowControl/>
              <w:jc w:val="center"/>
            </w:pP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>新课教学</w:t>
            </w:r>
          </w:p>
          <w:p w14:paraId="29FEA095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（  ）分钟</w:t>
            </w:r>
          </w:p>
        </w:tc>
        <w:tc>
          <w:tcPr>
            <w:tcW w:w="6095" w:type="dxa"/>
            <w:gridSpan w:val="5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</w:tcPr>
          <w:p w14:paraId="28634D98">
            <w:pPr>
              <w:adjustRightInd w:val="0"/>
              <w:snapToGrid w:val="0"/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FF00FF"/>
                <w:sz w:val="24"/>
              </w:rPr>
              <w:t>一、创设情境，导入新课。</w:t>
            </w:r>
          </w:p>
          <w:p w14:paraId="04A4956B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交流古诗，体验情趣：同学们一定非常喜欢古诗，古诗是我们中华民族的文化瑰宝，用最凝练、简洁的语言表达出美妙的境界。大自然的花草树木、鸟兽虫鱼都是诗人作诗的素材，春夏秋冬各具特色的美景在诗人笔下变得更加奇妙。请同学们交流自己积累的描写四季景色的古诗。（学生自由交流）</w:t>
            </w:r>
          </w:p>
          <w:p w14:paraId="3904CB24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2.全班交流，教师根据学生交流情况进行评议和小结。</w:t>
            </w:r>
          </w:p>
          <w:p w14:paraId="07F1F06F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</w:t>
            </w: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（课件出示2—5）</w:t>
            </w:r>
            <w:r>
              <w:rPr>
                <w:rFonts w:hint="eastAsia" w:ascii="宋体" w:hAnsi="宋体" w:cs="宋体"/>
                <w:sz w:val="24"/>
              </w:rPr>
              <w:t xml:space="preserve">描写四季的古诗，鼓励学生阅读积累。                   </w:t>
            </w:r>
          </w:p>
          <w:p w14:paraId="67A18952">
            <w:pPr>
              <w:adjustRightInd w:val="0"/>
              <w:snapToGrid w:val="0"/>
              <w:spacing w:line="440" w:lineRule="exact"/>
              <w:ind w:firstLine="1920" w:firstLineChars="800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>咏柳</w:t>
            </w:r>
          </w:p>
          <w:p w14:paraId="3B1DF511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 xml:space="preserve">          （唐）贺知章</w:t>
            </w:r>
          </w:p>
          <w:p w14:paraId="074F64B2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>碧玉妆成一树高，万条垂下绿丝绦。</w:t>
            </w:r>
          </w:p>
          <w:p w14:paraId="0BD6BA23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>不知细叶谁裁出，二月春风似剪刀。</w:t>
            </w:r>
          </w:p>
          <w:p w14:paraId="47AF9067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 xml:space="preserve">             春日</w:t>
            </w:r>
          </w:p>
          <w:p w14:paraId="3543A865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 xml:space="preserve">         （宋）朱熹</w:t>
            </w:r>
          </w:p>
          <w:p w14:paraId="7F9FF085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>胜日寻芳泗水滨，无边光景一时新。</w:t>
            </w:r>
          </w:p>
          <w:p w14:paraId="35DB299C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>等闲识得东风面，万紫千红总是春。</w:t>
            </w:r>
          </w:p>
          <w:p w14:paraId="33D812ED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 xml:space="preserve">             小池</w:t>
            </w:r>
          </w:p>
          <w:p w14:paraId="035ACBFE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 xml:space="preserve">        （宋）杨万里</w:t>
            </w:r>
          </w:p>
          <w:p w14:paraId="4D508419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>泉眼无声惜细流，树阴照水爱晴柔。</w:t>
            </w:r>
          </w:p>
          <w:p w14:paraId="24E88F19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>小荷才露尖尖角，早有蜻蜓立上头。</w:t>
            </w:r>
          </w:p>
          <w:p w14:paraId="08C667A9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 xml:space="preserve">       晓出净慈寺送林子方  </w:t>
            </w:r>
          </w:p>
          <w:p w14:paraId="3E836D00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 xml:space="preserve">         （宋）杨万里  </w:t>
            </w:r>
          </w:p>
          <w:p w14:paraId="52F97217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>毕竟西湖六月中，风光不与四时同。</w:t>
            </w:r>
          </w:p>
          <w:p w14:paraId="469AB512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 xml:space="preserve">接天莲叶无穷碧，映日荷花别样红。  </w:t>
            </w:r>
          </w:p>
          <w:p w14:paraId="38214FC7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 xml:space="preserve">               秋夕</w:t>
            </w:r>
          </w:p>
          <w:p w14:paraId="70FE4FC5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 xml:space="preserve">          （唐）杜牧</w:t>
            </w:r>
          </w:p>
          <w:p w14:paraId="67472788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>银烛秋光冷画屏，轻罗小扇扑流萤。</w:t>
            </w:r>
          </w:p>
          <w:p w14:paraId="2FC48D0F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>天阶夜色凉如水，卧看牵牛织女星。</w:t>
            </w:r>
          </w:p>
          <w:p w14:paraId="22644D92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 xml:space="preserve">               秋思</w:t>
            </w:r>
          </w:p>
          <w:p w14:paraId="7D009AB3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 xml:space="preserve">           （唐）张籍</w:t>
            </w:r>
          </w:p>
          <w:p w14:paraId="1B3BBBDE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>洛阳城里见秋风，欲作家书意万重。</w:t>
            </w:r>
          </w:p>
          <w:p w14:paraId="5DA2EA6B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>复恐匆匆说不尽，行人临发又开封。</w:t>
            </w:r>
          </w:p>
          <w:p w14:paraId="4E08029B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 xml:space="preserve">         逢雪宿芙蓉山主人</w:t>
            </w:r>
          </w:p>
          <w:p w14:paraId="2458D831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 xml:space="preserve">           （唐）刘长卿 </w:t>
            </w:r>
          </w:p>
          <w:p w14:paraId="7F6A8825">
            <w:pPr>
              <w:adjustRightInd w:val="0"/>
              <w:snapToGrid w:val="0"/>
              <w:spacing w:line="440" w:lineRule="exact"/>
              <w:ind w:firstLine="960" w:firstLineChars="400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>日暮苍山远，天寒白屋贫。</w:t>
            </w:r>
          </w:p>
          <w:p w14:paraId="34F5E40F">
            <w:pPr>
              <w:adjustRightInd w:val="0"/>
              <w:snapToGrid w:val="0"/>
              <w:spacing w:line="440" w:lineRule="exact"/>
              <w:ind w:firstLine="960" w:firstLineChars="400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 xml:space="preserve">柴门闻犬吠，风雪夜归人。 </w:t>
            </w:r>
          </w:p>
          <w:p w14:paraId="583AED96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 xml:space="preserve">            江雪</w:t>
            </w:r>
          </w:p>
          <w:p w14:paraId="67B98109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 xml:space="preserve">         （唐）柳宗元</w:t>
            </w:r>
          </w:p>
          <w:p w14:paraId="5298258A">
            <w:pPr>
              <w:adjustRightInd w:val="0"/>
              <w:snapToGrid w:val="0"/>
              <w:spacing w:line="440" w:lineRule="exact"/>
              <w:ind w:firstLine="960" w:firstLineChars="400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>千山鸟飞绝，万径人踪灭。</w:t>
            </w:r>
          </w:p>
          <w:p w14:paraId="31E4EEDC">
            <w:pPr>
              <w:adjustRightInd w:val="0"/>
              <w:snapToGrid w:val="0"/>
              <w:spacing w:line="440" w:lineRule="exact"/>
              <w:ind w:firstLine="960" w:firstLineChars="400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>孤舟蓑笠翁，独钓寒江雪。</w:t>
            </w:r>
          </w:p>
          <w:p w14:paraId="36AC2B97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4.交流秋天：同学们，现在正是深秋季节。你能用自己积累的四字词语说说这个季节的景色或你的感受吗？</w:t>
            </w: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（课件出示6）</w:t>
            </w:r>
            <w:r>
              <w:rPr>
                <w:rFonts w:hint="eastAsia" w:ascii="宋体" w:hAnsi="宋体" w:cs="宋体"/>
                <w:color w:val="00B050"/>
                <w:sz w:val="24"/>
              </w:rPr>
              <w:t>秋景图</w:t>
            </w:r>
            <w:r>
              <w:rPr>
                <w:rFonts w:hint="eastAsia" w:ascii="宋体" w:hAnsi="宋体" w:cs="宋体"/>
                <w:sz w:val="24"/>
              </w:rPr>
              <w:t>，学生自由交流。</w:t>
            </w:r>
          </w:p>
          <w:p w14:paraId="06110624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5.导入课题：在我国唐代著名诗人杜牧眼中，秋天枫叶的生命力仿佛比春天鲜花的生命力还要旺盛，晚秋的景色也同样生气勃勃，充满活力。深秋的一天，诗人杜牧乘着马车在山中行走的时候，被那美景所吸引，山上美景让他流连忘返，他触景生情，挥毫写下了千古传颂的名诗——《山行》。这节课，我就和大家一起来学这首诗。板书：山行（杜牧）</w:t>
            </w:r>
          </w:p>
          <w:p w14:paraId="56255517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6.</w:t>
            </w: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（课件出示7）</w:t>
            </w:r>
            <w:r>
              <w:rPr>
                <w:rFonts w:hint="eastAsia" w:ascii="宋体" w:hAnsi="宋体" w:cs="宋体"/>
                <w:color w:val="00B050"/>
                <w:sz w:val="24"/>
              </w:rPr>
              <w:t>古诗《山行》</w:t>
            </w:r>
            <w:r>
              <w:rPr>
                <w:rFonts w:hint="eastAsia" w:ascii="宋体" w:hAnsi="宋体" w:cs="宋体"/>
                <w:sz w:val="24"/>
              </w:rPr>
              <w:t>，学生自由朗读。　　</w:t>
            </w:r>
          </w:p>
          <w:p w14:paraId="713E2E2A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7.简介作者。</w:t>
            </w:r>
          </w:p>
          <w:p w14:paraId="797E0727">
            <w:pPr>
              <w:adjustRightInd w:val="0"/>
              <w:snapToGrid w:val="0"/>
              <w:spacing w:line="440" w:lineRule="exact"/>
              <w:ind w:firstLine="241" w:firstLineChars="100"/>
              <w:rPr>
                <w:rFonts w:ascii="宋体" w:hAnsi="宋体" w:cs="宋体"/>
                <w:b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（课件出示8）</w:t>
            </w:r>
          </w:p>
          <w:p w14:paraId="72E553C8">
            <w:pPr>
              <w:adjustRightInd w:val="0"/>
              <w:snapToGrid w:val="0"/>
              <w:spacing w:line="440" w:lineRule="exact"/>
              <w:ind w:firstLine="420" w:firstLineChars="200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asciiTheme="minorHAnsi" w:hAnsiTheme="minorHAnsi" w:eastAsiaTheme="minorEastAsia" w:cstheme="minorBidi"/>
              </w:rPr>
              <w:pict>
                <v:rect id="矩形 36" o:spid="_x0000_s1026" o:spt="1" style="position:absolute;left:0pt;margin-left:-0.15pt;margin-top:2.9pt;height:129.7pt;width:294.8pt;z-index:-251657216;v-text-anchor:middle;mso-width-relative:page;mso-height-relative:page;" stroked="t" coordsize="21600,21600">
                  <v:path/>
                  <v:fill focussize="0,0"/>
                  <v:stroke weight="1pt" color="#1F4D78"/>
                  <v:imagedata o:title=""/>
                  <o:lock v:ext="edit"/>
                </v:rect>
              </w:pict>
            </w:r>
            <w:r>
              <w:rPr>
                <w:rFonts w:hint="eastAsia" w:ascii="宋体" w:hAnsi="宋体" w:cs="宋体"/>
                <w:color w:val="00B050"/>
                <w:sz w:val="24"/>
              </w:rPr>
              <w:t>杜牧（803～852年）：唐代诗人。字牧之，号樊川，京兆万年（今陕西西安）人。杜牧的诗文集《樊川文集》共二十卷，他的诗豪放、旷达、俊逸。他的七律和七绝都写得很成功，而七绝尤为凝炼、自然，很多名篇为后人所传诵。由于他在诗歌方面成就较高，后人把他与杜甫相提，称为“小杜”，与李商隐并提，称为“小李杜”。　</w:t>
            </w:r>
          </w:p>
          <w:p w14:paraId="62CC2028">
            <w:pPr>
              <w:spacing w:line="440" w:lineRule="exact"/>
              <w:ind w:firstLine="482" w:firstLineChars="2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4BFA8C27">
            <w:pPr>
              <w:spacing w:line="440" w:lineRule="exact"/>
              <w:ind w:firstLine="482" w:firstLineChars="2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65DF840A">
            <w:pPr>
              <w:spacing w:line="440" w:lineRule="exact"/>
              <w:ind w:firstLine="482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FF00FF"/>
                <w:sz w:val="24"/>
              </w:rPr>
              <w:t>二、诵读古诗，探究初成。</w:t>
            </w:r>
          </w:p>
          <w:p w14:paraId="4AD96599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（一）初读课文，感知诗意。</w:t>
            </w:r>
          </w:p>
          <w:p w14:paraId="111B82FD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1.鼓励交流：同学们，首先请你们自由朗读这首古诗，用你们平时学会的学习古诗的方法学习交流，朗读的时候，要把字音读准，然后边读边记下自己读懂了什么，标出读不懂的地方。</w:t>
            </w:r>
          </w:p>
          <w:p w14:paraId="677CE6AB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sz w:val="24"/>
              </w:rPr>
              <w:t>2.</w:t>
            </w: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（课件出示9）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阅读与交流的要求：</w:t>
            </w:r>
          </w:p>
          <w:p w14:paraId="3DAA2841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（1）自己读，定位识字，读准字音。</w:t>
            </w:r>
          </w:p>
          <w:p w14:paraId="43D7224D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（2）自由读，圈出不理解的词语。</w:t>
            </w:r>
          </w:p>
          <w:p w14:paraId="2F4BB1E6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（3）小组读，合作学习，理解词义。</w:t>
            </w:r>
          </w:p>
          <w:p w14:paraId="05F49ACD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3.生自由朗读，小组交流。</w:t>
            </w:r>
          </w:p>
          <w:p w14:paraId="13E36093">
            <w:pPr>
              <w:pStyle w:val="18"/>
              <w:adjustRightInd w:val="0"/>
              <w:snapToGrid w:val="0"/>
              <w:spacing w:line="440" w:lineRule="exact"/>
              <w:ind w:firstLine="480"/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4.检查交流情况。</w:t>
            </w:r>
          </w:p>
          <w:p w14:paraId="14FCA06D">
            <w:pPr>
              <w:pStyle w:val="18"/>
              <w:adjustRightInd w:val="0"/>
              <w:snapToGrid w:val="0"/>
              <w:spacing w:line="440" w:lineRule="exact"/>
              <w:ind w:firstLine="482"/>
              <w:jc w:val="left"/>
              <w:rPr>
                <w:rFonts w:ascii="宋体" w:hAnsi="宋体" w:eastAsia="宋体" w:cs="宋体"/>
                <w:b/>
                <w:bCs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FF"/>
                <w:sz w:val="24"/>
              </w:rPr>
              <w:t>（课件出示10：生字）</w:t>
            </w:r>
          </w:p>
          <w:p w14:paraId="3AA331D7">
            <w:pPr>
              <w:pStyle w:val="18"/>
              <w:adjustRightInd w:val="0"/>
              <w:snapToGrid w:val="0"/>
              <w:spacing w:line="440" w:lineRule="exact"/>
              <w:ind w:firstLine="480"/>
              <w:jc w:val="left"/>
              <w:rPr>
                <w:rFonts w:ascii="宋体" w:hAnsi="宋体" w:eastAsia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color="auto" w:sz="4" w:space="0"/>
              </w:rPr>
              <w:t xml:space="preserve">hán jìnɡ xié shuānɡ </w:t>
            </w:r>
          </w:p>
          <w:p w14:paraId="21BBE072">
            <w:pPr>
              <w:pStyle w:val="18"/>
              <w:adjustRightInd w:val="0"/>
              <w:snapToGrid w:val="0"/>
              <w:spacing w:line="440" w:lineRule="exact"/>
              <w:ind w:firstLine="480"/>
              <w:jc w:val="left"/>
              <w:rPr>
                <w:rFonts w:ascii="宋体" w:hAnsi="宋体" w:eastAsia="宋体" w:cs="宋体"/>
                <w:color w:val="00B050"/>
                <w:sz w:val="24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color="auto" w:sz="4" w:space="0"/>
              </w:rPr>
              <w:t xml:space="preserve">寒   径   斜   霜   </w:t>
            </w:r>
          </w:p>
          <w:p w14:paraId="3F9E3900">
            <w:pPr>
              <w:pStyle w:val="18"/>
              <w:adjustRightInd w:val="0"/>
              <w:snapToGrid w:val="0"/>
              <w:spacing w:line="440" w:lineRule="exact"/>
              <w:ind w:firstLine="480"/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（1）指名朗读，师生评价，纠正不正确的读音。</w:t>
            </w:r>
          </w:p>
          <w:p w14:paraId="33FD88B2">
            <w:pPr>
              <w:pStyle w:val="18"/>
              <w:adjustRightInd w:val="0"/>
              <w:snapToGrid w:val="0"/>
              <w:spacing w:line="440" w:lineRule="exact"/>
              <w:ind w:firstLine="480"/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注意读准翘舌音“霜”，前鼻音“寒”，后鼻音“径”。</w:t>
            </w:r>
          </w:p>
          <w:p w14:paraId="2071EA62">
            <w:pPr>
              <w:pStyle w:val="18"/>
              <w:adjustRightInd w:val="0"/>
              <w:snapToGrid w:val="0"/>
              <w:spacing w:line="440" w:lineRule="exact"/>
              <w:ind w:firstLine="480"/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（2）交流对重点词语的理解。教师评议，多媒体出示重点词语的注释。</w:t>
            </w:r>
          </w:p>
          <w:p w14:paraId="4D3983A6">
            <w:pPr>
              <w:adjustRightInd w:val="0"/>
              <w:snapToGrid w:val="0"/>
              <w:spacing w:line="440" w:lineRule="exact"/>
              <w:ind w:firstLine="482" w:firstLineChars="2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B05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（课件出示11、12）</w:t>
            </w:r>
          </w:p>
          <w:p w14:paraId="327C4D2C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 xml:space="preserve"> ①山行：在山上行走。</w:t>
            </w:r>
          </w:p>
          <w:p w14:paraId="65A970F7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 xml:space="preserve"> ②远上：登上远处的。</w:t>
            </w:r>
          </w:p>
          <w:p w14:paraId="305FA7B9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 xml:space="preserve"> ③寒山：深秋时节的山（寒山：深秋季节，天气渐冷，山上草木枯黄，给人一种凉意，故称寒山，实指秋天的山）。</w:t>
            </w:r>
          </w:p>
          <w:p w14:paraId="60B21E93">
            <w:pPr>
              <w:pStyle w:val="18"/>
              <w:adjustRightInd w:val="0"/>
              <w:snapToGrid w:val="0"/>
              <w:spacing w:line="440" w:lineRule="exact"/>
              <w:ind w:firstLine="480"/>
              <w:jc w:val="left"/>
              <w:rPr>
                <w:rFonts w:ascii="宋体" w:hAnsi="宋体" w:eastAsia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color="auto" w:sz="4" w:space="0"/>
              </w:rPr>
              <w:t xml:space="preserve"> ④石径：石头铺的小路。</w:t>
            </w:r>
          </w:p>
          <w:p w14:paraId="2C4BDA59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 xml:space="preserve"> ⑤斜：倾斜，这里有曲折不直的意思。</w:t>
            </w:r>
          </w:p>
          <w:p w14:paraId="75046637">
            <w:pPr>
              <w:pStyle w:val="18"/>
              <w:adjustRightInd w:val="0"/>
              <w:snapToGrid w:val="0"/>
              <w:spacing w:line="440" w:lineRule="exact"/>
              <w:ind w:firstLine="480"/>
              <w:jc w:val="left"/>
              <w:rPr>
                <w:rFonts w:ascii="宋体" w:hAnsi="宋体" w:eastAsia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color="auto" w:sz="4" w:space="0"/>
              </w:rPr>
              <w:t xml:space="preserve"> ⑥生：产生，生出，文中是说形成白云的地方。</w:t>
            </w:r>
          </w:p>
          <w:p w14:paraId="44D23CAC">
            <w:pPr>
              <w:pStyle w:val="18"/>
              <w:adjustRightInd w:val="0"/>
              <w:snapToGrid w:val="0"/>
              <w:spacing w:line="440" w:lineRule="exact"/>
              <w:ind w:firstLine="480"/>
              <w:jc w:val="left"/>
              <w:rPr>
                <w:rFonts w:ascii="宋体" w:hAnsi="宋体" w:eastAsia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color="auto" w:sz="4" w:space="0"/>
              </w:rPr>
              <w:t xml:space="preserve"> ⑦车：轿子。</w:t>
            </w:r>
          </w:p>
          <w:p w14:paraId="506E7384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 xml:space="preserve"> ⑧坐：因为。</w:t>
            </w:r>
          </w:p>
          <w:p w14:paraId="38527169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 xml:space="preserve"> ⑨爱：真爱，留恋。</w:t>
            </w:r>
          </w:p>
          <w:p w14:paraId="4DD5968C">
            <w:pPr>
              <w:pStyle w:val="18"/>
              <w:adjustRightInd w:val="0"/>
              <w:snapToGrid w:val="0"/>
              <w:spacing w:line="440" w:lineRule="exact"/>
              <w:ind w:firstLine="480"/>
              <w:jc w:val="left"/>
              <w:rPr>
                <w:rFonts w:ascii="宋体" w:hAnsi="宋体" w:eastAsia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color="auto" w:sz="4" w:space="0"/>
              </w:rPr>
              <w:t xml:space="preserve"> ⑩枫林晚：傍晚时的枫树林。</w:t>
            </w:r>
          </w:p>
          <w:p w14:paraId="15FD44B1">
            <w:pPr>
              <w:pStyle w:val="18"/>
              <w:adjustRightInd w:val="0"/>
              <w:snapToGrid w:val="0"/>
              <w:spacing w:line="440" w:lineRule="exact"/>
              <w:ind w:firstLine="480"/>
              <w:jc w:val="left"/>
              <w:rPr>
                <w:rFonts w:ascii="宋体" w:hAnsi="宋体" w:eastAsia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color="auto" w:sz="4" w:space="0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color="auto" w:sz="4" w:space="0"/>
              </w:rPr>
              <w:fldChar w:fldCharType="begin"/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color="auto" w:sz="4" w:space="0"/>
              </w:rPr>
              <w:instrText xml:space="preserve"> EQ \o\ac(</w:instrText>
            </w:r>
            <w:r>
              <w:rPr>
                <w:rFonts w:hint="eastAsia" w:ascii="宋体" w:hAnsi="宋体" w:eastAsia="宋体" w:cs="宋体"/>
                <w:color w:val="00B050"/>
                <w:position w:val="-4"/>
                <w:sz w:val="36"/>
                <w:bdr w:val="single" w:color="auto" w:sz="4" w:space="0"/>
              </w:rPr>
              <w:instrText xml:space="preserve">○</w:instrTex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color="auto" w:sz="4" w:space="0"/>
              </w:rPr>
              <w:instrText xml:space="preserve">,11)</w:instrTex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color="auto" w:sz="4" w:space="0"/>
              </w:rPr>
              <w:fldChar w:fldCharType="end"/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color="auto" w:sz="4" w:space="0"/>
              </w:rPr>
              <w:t>霜叶：枫树的叶子经深秋寒霜之后变成了红色。</w:t>
            </w:r>
          </w:p>
          <w:p w14:paraId="3040E6E2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 xml:space="preserve"> 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fldChar w:fldCharType="begin"/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instrText xml:space="preserve"> EQ \o\ac(</w:instrText>
            </w:r>
            <w:r>
              <w:rPr>
                <w:rFonts w:hint="eastAsia" w:ascii="宋体" w:hAnsi="宋体" w:cs="宋体"/>
                <w:color w:val="00B050"/>
                <w:position w:val="-4"/>
                <w:sz w:val="36"/>
                <w:bdr w:val="single" w:color="auto" w:sz="4" w:space="0"/>
              </w:rPr>
              <w:instrText xml:space="preserve">○</w:instrTex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instrText xml:space="preserve">,12)</w:instrTex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fldChar w:fldCharType="end"/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红于：比……更红。本文指霜叶红于二月花。</w:t>
            </w:r>
          </w:p>
          <w:p w14:paraId="44E648DD">
            <w:pPr>
              <w:adjustRightInd w:val="0"/>
              <w:snapToGrid w:val="0"/>
              <w:spacing w:line="440" w:lineRule="exact"/>
              <w:ind w:left="210" w:leftChars="100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教师点拨“白云生处”与“白云深处”的区别：</w:t>
            </w:r>
          </w:p>
          <w:p w14:paraId="51861B2E">
            <w:pPr>
              <w:adjustRightInd w:val="0"/>
              <w:snapToGrid w:val="0"/>
              <w:spacing w:line="440" w:lineRule="exact"/>
              <w:ind w:left="210" w:leftChars="100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深：浓厚，浓郁。</w:t>
            </w:r>
          </w:p>
          <w:p w14:paraId="20CD85D6">
            <w:pPr>
              <w:adjustRightInd w:val="0"/>
              <w:snapToGrid w:val="0"/>
              <w:spacing w:line="440" w:lineRule="exact"/>
              <w:ind w:left="210" w:leftChars="100" w:firstLine="480" w:firstLineChars="200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生：产生，生出（指有白云缭绕的地方，也说明那地方比较高。）一个“生”字，形象地表现了白云升腾，缭绕和漂浮种种动态，也说明山很高。</w:t>
            </w: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（课件出示13）</w:t>
            </w:r>
            <w:r>
              <w:rPr>
                <w:rFonts w:hint="eastAsia" w:ascii="宋体" w:hAnsi="宋体" w:cs="宋体"/>
                <w:color w:val="00B050"/>
                <w:sz w:val="24"/>
              </w:rPr>
              <w:t>有关图片。</w:t>
            </w:r>
          </w:p>
          <w:p w14:paraId="07941938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（二）识记字形，书写生字。　</w:t>
            </w:r>
          </w:p>
          <w:p w14:paraId="57982ED7">
            <w:pPr>
              <w:adjustRightInd w:val="0"/>
              <w:snapToGrid w:val="0"/>
              <w:spacing w:line="440" w:lineRule="exact"/>
              <w:ind w:firstLine="482" w:firstLineChars="200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（出示生字田字格课件14：）</w:t>
            </w:r>
            <w:r>
              <w:rPr>
                <w:rFonts w:hint="eastAsia" w:ascii="宋体" w:hAnsi="宋体" w:cs="宋体"/>
                <w:color w:val="00B050"/>
                <w:sz w:val="24"/>
              </w:rPr>
              <w:t>寒 径 斜 霜</w:t>
            </w:r>
          </w:p>
          <w:p w14:paraId="0449E279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1.你是怎样记住这些生字的？</w:t>
            </w:r>
          </w:p>
          <w:p w14:paraId="2181F2CF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形近字辨析：“塞—寒”“经—径”“雷—霜”。</w:t>
            </w:r>
          </w:p>
          <w:p w14:paraId="114CA12E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加一加：“余+斗=斜”。</w:t>
            </w:r>
          </w:p>
          <w:p w14:paraId="43D01B1B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2.观察字在田字格中的位置及笔画，交流讨论如下：</w:t>
            </w:r>
          </w:p>
          <w:p w14:paraId="21ACB9E5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（1）“霜”：“雨”作偏旁时，左边竖变点，横折钩变成横钩。</w:t>
            </w:r>
          </w:p>
          <w:p w14:paraId="7A644CEC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（2）“寒”字的下面不是两点水。</w:t>
            </w:r>
          </w:p>
          <w:p w14:paraId="74E7E58E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3.教师示范，提示重点笔画。</w:t>
            </w:r>
          </w:p>
          <w:p w14:paraId="7F5E611B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提醒学生注意：</w:t>
            </w:r>
          </w:p>
          <w:p w14:paraId="62C057FF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“径、斜”是左右结构的字，“径”要写得左窄右宽；“斜”要写得左右等宽。</w:t>
            </w:r>
          </w:p>
          <w:p w14:paraId="07FCAFFA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“霜”是上下结构的字，写的时候是上宽而扁，下长而宽；“寒”上窄下宽。</w:t>
            </w:r>
          </w:p>
          <w:p w14:paraId="03F7B13D">
            <w:pPr>
              <w:pStyle w:val="18"/>
              <w:adjustRightInd w:val="0"/>
              <w:snapToGrid w:val="0"/>
              <w:spacing w:line="440" w:lineRule="exact"/>
              <w:ind w:firstLine="480"/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4.学生练习书写，教师巡视，个别指导。</w:t>
            </w:r>
          </w:p>
          <w:p w14:paraId="5057131A">
            <w:pPr>
              <w:pStyle w:val="18"/>
              <w:adjustRightInd w:val="0"/>
              <w:snapToGrid w:val="0"/>
              <w:spacing w:line="440" w:lineRule="exact"/>
              <w:ind w:firstLine="480"/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（三）学生熟读课文：开火车读、赛读、小组读、同桌读。</w:t>
            </w:r>
          </w:p>
          <w:p w14:paraId="3784B126">
            <w:pPr>
              <w:spacing w:line="440" w:lineRule="exact"/>
              <w:ind w:firstLine="482" w:firstLineChars="20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FF00FF"/>
                <w:sz w:val="24"/>
              </w:rPr>
              <w:t>三、品读欣赏，深入探究。</w:t>
            </w:r>
          </w:p>
          <w:p w14:paraId="788CDD70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（一）初解诗意。</w:t>
            </w:r>
          </w:p>
          <w:p w14:paraId="4F17FB56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谈话激趣：杜牧在这首诗中只用了二十几个字，就为我们描画了一幅异常美丽的秋景图。诗人真了不起呀！其实，这每一个字都是经过诗人精心雕琢的，下面我们静下心来，来细细地品味，相信我们一定会有新的发现。</w:t>
            </w:r>
          </w:p>
          <w:p w14:paraId="6611F093">
            <w:pPr>
              <w:numPr>
                <w:ilvl w:val="0"/>
                <w:numId w:val="1"/>
              </w:num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“山行”就是在山中行走的意思。你知道作者在山中行走时是什么季节吗？（深秋）诗中哪些地方告诉了我们季节呢？（霜叶、寒、晚表示季节）作者在山中行走看到了什么？（寒山、石径、白云、人家、枫叶、霜叶）</w:t>
            </w:r>
          </w:p>
          <w:p w14:paraId="59472B8A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3.这么多的景物中，最吸引作者的是什么？（霜叶）</w:t>
            </w:r>
          </w:p>
          <w:p w14:paraId="1A5E3BCE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4.作者喜欢枫叶的原因是什么？（霜叶红于二月花）</w:t>
            </w:r>
          </w:p>
          <w:p w14:paraId="2C290C2E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5.正是美丽的枫林晚景使得作者难以抑制自己的惊喜之情，作者的什么动作让我们感受到这份惊喜？（停车）</w:t>
            </w:r>
          </w:p>
          <w:p w14:paraId="3DC4F8FC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6.让作者“停车”的原因是什么？（霜叶红于二月花）</w:t>
            </w:r>
          </w:p>
          <w:p w14:paraId="48909ED5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这里让我们感受到作者眼里深秋的红叶有什么特点？</w:t>
            </w:r>
          </w:p>
          <w:p w14:paraId="6F2A2F90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（和二月花相比，让我们感受到红叶红得鲜艳，红得旺盛，红得有生命力；我们从秋天的叶子中感受到的是生机勃勃，甚至比春天的花更觉生命力旺盛，丝毫看不出要走进冬天、走进衰败的痕迹。）</w:t>
            </w:r>
          </w:p>
          <w:p w14:paraId="406F8D84">
            <w:pPr>
              <w:numPr>
                <w:ilvl w:val="0"/>
                <w:numId w:val="2"/>
              </w:num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诗人为我们展现出的是一幅动人的山林秋色图。这里有寒山、石径、白云、人家、红叶，这些景物构成了一幅和谐统一的画面。但是让诗人更动心的是深秋的红叶！</w:t>
            </w:r>
          </w:p>
          <w:p w14:paraId="1294D181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作者是用什么手段表现出来的呢？（霜叶红于二月花）这句诗是什么意思呢？</w:t>
            </w:r>
          </w:p>
          <w:p w14:paraId="7235FF74">
            <w:pPr>
              <w:adjustRightInd w:val="0"/>
              <w:snapToGrid w:val="0"/>
              <w:spacing w:line="440" w:lineRule="exact"/>
              <w:ind w:firstLine="240" w:firstLineChars="1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（和二月的红花对比。让我们看到了深秋的枫叶上除了颜色的艳丽，还具有更能耐寒，经得起风霜考验，经霜不凋，遇寒更显出旺盛的生命力。）</w:t>
            </w:r>
          </w:p>
          <w:p w14:paraId="1C95EAD2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（二）深入体会。　　</w:t>
            </w:r>
          </w:p>
          <w:p w14:paraId="3E5E407F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1.教师导言：深秋时节，天气已经转冷。远处山林中诗人杜牧乘坐的轿子正慢慢走来，首先映入诗人眼帘的是什么？（远上寒山石径斜，白云生处有人家。）</w:t>
            </w:r>
          </w:p>
          <w:p w14:paraId="40DD298B">
            <w:pPr>
              <w:adjustRightInd w:val="0"/>
              <w:snapToGrid w:val="0"/>
              <w:spacing w:line="440" w:lineRule="exact"/>
              <w:ind w:firstLine="482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（课件出示15）</w:t>
            </w:r>
          </w:p>
          <w:p w14:paraId="7F8F986D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2.多媒体出示情境图片，学生认真观察说说看到的景物。结合图片小组交流景物的特点。</w:t>
            </w:r>
          </w:p>
          <w:p w14:paraId="42D7931F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3.小组代表发言，教师小结：</w:t>
            </w:r>
          </w:p>
          <w:p w14:paraId="6333DA1C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一个“远上”写出了“山”的绵延起伏；</w:t>
            </w:r>
          </w:p>
          <w:p w14:paraId="574359CF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一个“寒”刻画了“山”的凄清寒冷。诗人面前是一条石头铺就的小路。</w:t>
            </w:r>
          </w:p>
          <w:p w14:paraId="4DD93AC8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一个“斜”字让我们体会石径的弯弯曲曲。在虚无飘渺，白云升腾的远处隐隐约约可以看到有几户人家。</w:t>
            </w:r>
          </w:p>
          <w:p w14:paraId="21B0E9AB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4.小组交流：用自己的话说说前两句诗的意思。</w:t>
            </w:r>
          </w:p>
          <w:p w14:paraId="1B0104E3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sz w:val="24"/>
              </w:rPr>
              <w:t>5.小组代表发言，教师小结：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一条弯弯曲曲的小路蜿蜒伸向山顶，在白云飘浮的地方有几户人家。</w:t>
            </w:r>
          </w:p>
          <w:p w14:paraId="1125420C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6.学生边观察图画，边诵读前两句诗句。</w:t>
            </w:r>
          </w:p>
          <w:p w14:paraId="5D638812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7.鼓励学生根据自己对诗句的理解，描绘出“远上寒山石径斜，白云生处有人家”的简笔画。</w:t>
            </w:r>
          </w:p>
          <w:p w14:paraId="4E67FFD7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8.教师导言：正当轿子缓缓前进时，诗人又看到了什么？接下来发生了什么事？（“停车坐爱枫林晚，霜叶红于二月花。”）</w:t>
            </w:r>
          </w:p>
          <w:p w14:paraId="06CECB21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9.</w:t>
            </w: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（课件出示16：后两句诗图片及译文）</w:t>
            </w:r>
            <w:r>
              <w:rPr>
                <w:rFonts w:hint="eastAsia" w:ascii="宋体" w:hAnsi="宋体" w:cs="宋体"/>
                <w:sz w:val="24"/>
              </w:rPr>
              <w:t>多媒体出示情境图片，学生认真观察说说看到的景物。结合图片小组交流景物的特点及接下来发生的事情。</w:t>
            </w:r>
          </w:p>
          <w:p w14:paraId="4653534E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10.小组代表发言，教师小结：诗人坐在轿子里，忽然让轿子停下来，原来诗人看到了比二月的鲜花还要艳丽的霜叶，他想停下来仔细欣赏。</w:t>
            </w:r>
          </w:p>
          <w:p w14:paraId="05AFB886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11.小组交流：用自己的话说说这两句诗的意思。</w:t>
            </w:r>
          </w:p>
          <w:p w14:paraId="41469059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sz w:val="24"/>
              </w:rPr>
              <w:t>12.小组代表发言，教师小结：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停下来欣赏这枫林的景色，那火红的枫叶比江南二月的花还要红。</w:t>
            </w:r>
          </w:p>
          <w:p w14:paraId="4B1C6B7E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13.学生边观察图画，边诵读后两句诗句。</w:t>
            </w:r>
          </w:p>
          <w:p w14:paraId="1C548D5A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14.鼓励学生认真体会、感悟“停车坐爱枫林晚，霜叶红于二月花”，继续完善自己的简笔画。</w:t>
            </w:r>
          </w:p>
          <w:p w14:paraId="72BF8198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15.引导体会：“停车坐爱枫林晚”一句鲜明地表白了作者对枫叶的喜爱之情，而“霜叶红于二月花”一句将作者对枫叶的喜爱、赞美之情表达得更加淋漓尽致，以至作为名句千古流传。</w:t>
            </w:r>
          </w:p>
          <w:p w14:paraId="37DBA47F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（三）指导朗读，体会情感。</w:t>
            </w:r>
          </w:p>
          <w:p w14:paraId="004274C8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</w:t>
            </w: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（课件出示17）：</w:t>
            </w:r>
          </w:p>
          <w:p w14:paraId="1086CB91">
            <w:pPr>
              <w:adjustRightInd w:val="0"/>
              <w:snapToGrid w:val="0"/>
              <w:spacing w:line="440" w:lineRule="exact"/>
              <w:ind w:firstLine="420" w:firstLineChars="200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asciiTheme="minorHAnsi" w:hAnsiTheme="minorHAnsi" w:eastAsiaTheme="minorEastAsia" w:cstheme="minorBidi"/>
              </w:rPr>
              <w:pict>
                <v:rect id="矩形 70" o:spid="_x0000_s1027" o:spt="1" style="position:absolute;left:0pt;margin-left:27.65pt;margin-top:3.85pt;height:81.75pt;width:165.75pt;z-index:-251656192;v-text-anchor:middle;mso-width-relative:page;mso-height-relative:page;" stroked="t" coordsize="21600,21600">
                  <v:path/>
                  <v:fill focussize="0,0"/>
                  <v:stroke weight="1pt" color="#1F4D78"/>
                  <v:imagedata o:title=""/>
                  <o:lock v:ext="edit"/>
                </v:rect>
              </w:pict>
            </w:r>
            <w:r>
              <w:rPr>
                <w:rFonts w:hint="eastAsia" w:ascii="宋体" w:hAnsi="宋体" w:cs="宋体"/>
                <w:sz w:val="24"/>
              </w:rPr>
              <w:t>　　</w:t>
            </w:r>
            <w:r>
              <w:rPr>
                <w:rFonts w:hint="eastAsia" w:ascii="宋体" w:hAnsi="宋体" w:cs="宋体"/>
                <w:bCs/>
                <w:color w:val="00B050"/>
                <w:sz w:val="24"/>
              </w:rPr>
              <w:t>远上</w:t>
            </w:r>
            <w:r>
              <w:rPr>
                <w:rFonts w:hint="eastAsia" w:ascii="宋体" w:hAnsi="宋体" w:cs="宋体"/>
                <w:bCs/>
                <w:i/>
                <w:iCs/>
                <w:color w:val="00B050"/>
                <w:sz w:val="24"/>
              </w:rPr>
              <w:t>︱</w:t>
            </w:r>
            <w:r>
              <w:rPr>
                <w:rFonts w:hint="eastAsia" w:ascii="宋体" w:hAnsi="宋体" w:cs="宋体"/>
                <w:bCs/>
                <w:color w:val="00B050"/>
                <w:sz w:val="24"/>
              </w:rPr>
              <w:t>寒山</w:t>
            </w:r>
            <w:r>
              <w:rPr>
                <w:rFonts w:hint="eastAsia" w:ascii="宋体" w:hAnsi="宋体" w:cs="宋体"/>
                <w:bCs/>
                <w:i/>
                <w:iCs/>
                <w:color w:val="00B050"/>
                <w:sz w:val="24"/>
              </w:rPr>
              <w:t>‖</w:t>
            </w:r>
            <w:r>
              <w:rPr>
                <w:rFonts w:hint="eastAsia" w:ascii="宋体" w:hAnsi="宋体" w:cs="宋体"/>
                <w:bCs/>
                <w:color w:val="00B050"/>
                <w:sz w:val="24"/>
              </w:rPr>
              <w:t>石径</w:t>
            </w:r>
            <w:r>
              <w:rPr>
                <w:rFonts w:hint="eastAsia" w:ascii="宋体" w:hAnsi="宋体" w:cs="宋体"/>
                <w:bCs/>
                <w:i/>
                <w:iCs/>
                <w:color w:val="00B050"/>
                <w:sz w:val="24"/>
              </w:rPr>
              <w:t>︱</w:t>
            </w:r>
            <w:r>
              <w:rPr>
                <w:rFonts w:hint="eastAsia" w:ascii="宋体" w:hAnsi="宋体" w:cs="宋体"/>
                <w:bCs/>
                <w:color w:val="00B050"/>
                <w:sz w:val="24"/>
              </w:rPr>
              <w:t>斜，</w:t>
            </w:r>
          </w:p>
          <w:p w14:paraId="1E3C21EB">
            <w:pPr>
              <w:adjustRightInd w:val="0"/>
              <w:snapToGrid w:val="0"/>
              <w:spacing w:line="440" w:lineRule="exact"/>
              <w:ind w:firstLine="873" w:firstLineChars="364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bCs/>
                <w:color w:val="00B050"/>
                <w:sz w:val="24"/>
              </w:rPr>
              <w:t>白云</w:t>
            </w:r>
            <w:r>
              <w:rPr>
                <w:rFonts w:hint="eastAsia" w:ascii="宋体" w:hAnsi="宋体" w:cs="宋体"/>
                <w:bCs/>
                <w:i/>
                <w:iCs/>
                <w:color w:val="00B050"/>
                <w:sz w:val="24"/>
              </w:rPr>
              <w:t>︱</w:t>
            </w:r>
            <w:r>
              <w:rPr>
                <w:rFonts w:hint="eastAsia" w:ascii="宋体" w:hAnsi="宋体" w:cs="宋体"/>
                <w:bCs/>
                <w:color w:val="00B050"/>
                <w:sz w:val="24"/>
              </w:rPr>
              <w:t>生处</w:t>
            </w:r>
            <w:r>
              <w:rPr>
                <w:rFonts w:hint="eastAsia" w:ascii="宋体" w:hAnsi="宋体" w:cs="宋体"/>
                <w:bCs/>
                <w:i/>
                <w:iCs/>
                <w:color w:val="00B050"/>
                <w:sz w:val="24"/>
              </w:rPr>
              <w:t>‖</w:t>
            </w:r>
            <w:r>
              <w:rPr>
                <w:rFonts w:hint="eastAsia" w:ascii="宋体" w:hAnsi="宋体" w:cs="宋体"/>
                <w:bCs/>
                <w:color w:val="00B050"/>
                <w:sz w:val="24"/>
              </w:rPr>
              <w:t>有</w:t>
            </w:r>
            <w:r>
              <w:rPr>
                <w:rFonts w:hint="eastAsia" w:ascii="宋体" w:hAnsi="宋体" w:cs="宋体"/>
                <w:bCs/>
                <w:i/>
                <w:iCs/>
                <w:color w:val="00B050"/>
                <w:sz w:val="24"/>
              </w:rPr>
              <w:t>︱</w:t>
            </w:r>
            <w:r>
              <w:rPr>
                <w:rFonts w:hint="eastAsia" w:ascii="宋体" w:hAnsi="宋体" w:cs="宋体"/>
                <w:bCs/>
                <w:color w:val="00B050"/>
                <w:sz w:val="24"/>
              </w:rPr>
              <w:t>人家。</w:t>
            </w:r>
          </w:p>
          <w:p w14:paraId="03EDE49C">
            <w:pPr>
              <w:adjustRightInd w:val="0"/>
              <w:snapToGrid w:val="0"/>
              <w:spacing w:line="440" w:lineRule="exact"/>
              <w:ind w:firstLine="873" w:firstLineChars="364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bCs/>
                <w:color w:val="00B050"/>
                <w:sz w:val="24"/>
              </w:rPr>
              <w:t>停车</w:t>
            </w:r>
            <w:r>
              <w:rPr>
                <w:rFonts w:hint="eastAsia" w:ascii="宋体" w:hAnsi="宋体" w:cs="宋体"/>
                <w:bCs/>
                <w:i/>
                <w:iCs/>
                <w:color w:val="00B050"/>
                <w:sz w:val="24"/>
              </w:rPr>
              <w:t>︱</w:t>
            </w:r>
            <w:r>
              <w:rPr>
                <w:rFonts w:hint="eastAsia" w:ascii="宋体" w:hAnsi="宋体" w:cs="宋体"/>
                <w:bCs/>
                <w:color w:val="00B050"/>
                <w:sz w:val="24"/>
              </w:rPr>
              <w:t>坐爱</w:t>
            </w:r>
            <w:r>
              <w:rPr>
                <w:rFonts w:hint="eastAsia" w:ascii="宋体" w:hAnsi="宋体" w:cs="宋体"/>
                <w:bCs/>
                <w:i/>
                <w:iCs/>
                <w:color w:val="00B050"/>
                <w:sz w:val="24"/>
              </w:rPr>
              <w:t>‖</w:t>
            </w:r>
            <w:r>
              <w:rPr>
                <w:rFonts w:hint="eastAsia" w:ascii="宋体" w:hAnsi="宋体" w:cs="宋体"/>
                <w:bCs/>
                <w:color w:val="00B050"/>
                <w:sz w:val="24"/>
              </w:rPr>
              <w:t>枫林</w:t>
            </w:r>
            <w:r>
              <w:rPr>
                <w:rFonts w:hint="eastAsia" w:ascii="宋体" w:hAnsi="宋体" w:cs="宋体"/>
                <w:bCs/>
                <w:i/>
                <w:iCs/>
                <w:color w:val="00B050"/>
                <w:sz w:val="24"/>
              </w:rPr>
              <w:t>︱</w:t>
            </w:r>
            <w:r>
              <w:rPr>
                <w:rFonts w:hint="eastAsia" w:ascii="宋体" w:hAnsi="宋体" w:cs="宋体"/>
                <w:bCs/>
                <w:color w:val="00B050"/>
                <w:sz w:val="24"/>
              </w:rPr>
              <w:t>晚，</w:t>
            </w:r>
          </w:p>
          <w:p w14:paraId="5867EF1D">
            <w:pPr>
              <w:adjustRightInd w:val="0"/>
              <w:snapToGrid w:val="0"/>
              <w:spacing w:line="440" w:lineRule="exact"/>
              <w:ind w:firstLine="873" w:firstLineChars="364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bCs/>
                <w:color w:val="00B050"/>
                <w:sz w:val="24"/>
              </w:rPr>
              <w:t>霜叶</w:t>
            </w:r>
            <w:r>
              <w:rPr>
                <w:rFonts w:hint="eastAsia" w:ascii="宋体" w:hAnsi="宋体" w:cs="宋体"/>
                <w:bCs/>
                <w:i/>
                <w:iCs/>
                <w:color w:val="00B050"/>
                <w:sz w:val="24"/>
              </w:rPr>
              <w:t>︱</w:t>
            </w:r>
            <w:r>
              <w:rPr>
                <w:rFonts w:hint="eastAsia" w:ascii="宋体" w:hAnsi="宋体" w:cs="宋体"/>
                <w:bCs/>
                <w:color w:val="00B050"/>
                <w:sz w:val="24"/>
              </w:rPr>
              <w:t>红于</w:t>
            </w:r>
            <w:r>
              <w:rPr>
                <w:rFonts w:hint="eastAsia" w:ascii="宋体" w:hAnsi="宋体" w:cs="宋体"/>
                <w:bCs/>
                <w:i/>
                <w:iCs/>
                <w:color w:val="00B050"/>
                <w:sz w:val="24"/>
              </w:rPr>
              <w:t>‖</w:t>
            </w:r>
            <w:r>
              <w:rPr>
                <w:rFonts w:hint="eastAsia" w:ascii="宋体" w:hAnsi="宋体" w:cs="宋体"/>
                <w:bCs/>
                <w:color w:val="00B050"/>
                <w:sz w:val="24"/>
              </w:rPr>
              <w:t>二月</w:t>
            </w:r>
            <w:r>
              <w:rPr>
                <w:rFonts w:hint="eastAsia" w:ascii="宋体" w:hAnsi="宋体" w:cs="宋体"/>
                <w:bCs/>
                <w:i/>
                <w:iCs/>
                <w:color w:val="00B050"/>
                <w:sz w:val="24"/>
              </w:rPr>
              <w:t>︱</w:t>
            </w:r>
            <w:r>
              <w:rPr>
                <w:rFonts w:hint="eastAsia" w:ascii="宋体" w:hAnsi="宋体" w:cs="宋体"/>
                <w:bCs/>
                <w:color w:val="00B050"/>
                <w:sz w:val="24"/>
              </w:rPr>
              <w:t>花。</w:t>
            </w:r>
          </w:p>
          <w:p w14:paraId="264D1F73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>（板书带节奏标志的古诗《山行》）</w:t>
            </w:r>
          </w:p>
          <w:p w14:paraId="77BC588A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2.教师引导：诗中的竖线是停顿符号。单竖线表示停顿的时间稍短些，双竖线表示停顿的时间稍长些。</w:t>
            </w:r>
          </w:p>
          <w:p w14:paraId="0F9D9734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3.指名朗读。学生自由评议。</w:t>
            </w:r>
          </w:p>
          <w:p w14:paraId="2BBE5D1D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4.教师小结：读古诗应该抑扬顿挫，还应有感情。</w:t>
            </w:r>
          </w:p>
          <w:p w14:paraId="4106F65B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5.教师范读，指名读，指名领读，学生齐读。</w:t>
            </w:r>
          </w:p>
          <w:p w14:paraId="4325CC36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6.自由读，练习背诵。</w:t>
            </w:r>
          </w:p>
          <w:p w14:paraId="1C181494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（四）检查背诵，体会感情。</w:t>
            </w:r>
          </w:p>
          <w:p w14:paraId="62DA26E3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1.抽取学生检查背诵，学生一起背诵。</w:t>
            </w:r>
          </w:p>
          <w:p w14:paraId="6612CA59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2.教师引导，体会感情：诗人用寒山、石径、白云、人家、枫林、霜叶绘出了一幅色彩热烈、艳丽的山林秋色图。前两句写远景，诗人只是作客观描述。后一句写近景，写出了作者内心深处对秋天的独特感受。</w:t>
            </w:r>
          </w:p>
          <w:p w14:paraId="79E9AA25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</w:rPr>
            </w:pPr>
          </w:p>
          <w:p w14:paraId="14314A46">
            <w:pPr>
              <w:adjustRightInd w:val="0"/>
              <w:snapToGrid w:val="0"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41FB2A95">
            <w:pPr>
              <w:adjustRightInd w:val="0"/>
              <w:snapToGrid w:val="0"/>
              <w:spacing w:line="440" w:lineRule="exact"/>
              <w:jc w:val="left"/>
              <w:rPr>
                <w:rFonts w:asciiTheme="minorEastAsia" w:hAnsiTheme="minorEastAsia" w:eastAsiaTheme="minorEastAsia" w:cstheme="minorEastAsia"/>
                <w:b/>
                <w:bCs/>
                <w:color w:val="00B050"/>
                <w:sz w:val="24"/>
              </w:rPr>
            </w:pPr>
          </w:p>
          <w:p w14:paraId="5B9D7716">
            <w:pPr>
              <w:adjustRightInd w:val="0"/>
              <w:snapToGrid w:val="0"/>
              <w:spacing w:line="440" w:lineRule="exact"/>
              <w:jc w:val="left"/>
              <w:rPr>
                <w:rFonts w:asciiTheme="minorEastAsia" w:hAnsiTheme="minorEastAsia" w:cstheme="minorEastAsia"/>
                <w:b/>
                <w:bCs/>
                <w:color w:val="00B050"/>
                <w:sz w:val="24"/>
              </w:rPr>
            </w:pPr>
          </w:p>
          <w:p w14:paraId="42EE627B">
            <w:pPr>
              <w:adjustRightInd w:val="0"/>
              <w:snapToGrid w:val="0"/>
              <w:spacing w:line="440" w:lineRule="exact"/>
              <w:jc w:val="left"/>
              <w:rPr>
                <w:rFonts w:asciiTheme="minorEastAsia" w:hAnsiTheme="minorEastAsia" w:cstheme="minorEastAsia"/>
                <w:b/>
                <w:bCs/>
                <w:color w:val="00B050"/>
                <w:sz w:val="24"/>
              </w:rPr>
            </w:pPr>
          </w:p>
          <w:p w14:paraId="4E44DA34">
            <w:pPr>
              <w:adjustRightInd w:val="0"/>
              <w:snapToGrid w:val="0"/>
              <w:spacing w:line="440" w:lineRule="exact"/>
              <w:jc w:val="left"/>
              <w:rPr>
                <w:rFonts w:asciiTheme="minorEastAsia" w:hAnsiTheme="minorEastAsia" w:cstheme="minorEastAsia"/>
                <w:b/>
                <w:bCs/>
                <w:color w:val="00B050"/>
                <w:sz w:val="24"/>
              </w:rPr>
            </w:pPr>
          </w:p>
          <w:p w14:paraId="4273EEB5">
            <w:pPr>
              <w:adjustRightInd w:val="0"/>
              <w:snapToGrid w:val="0"/>
              <w:spacing w:line="440" w:lineRule="exact"/>
              <w:jc w:val="left"/>
              <w:rPr>
                <w:rFonts w:asciiTheme="minorEastAsia" w:hAnsiTheme="minorEastAsia" w:cstheme="minorEastAsia"/>
                <w:b/>
                <w:bCs/>
                <w:color w:val="00B050"/>
                <w:sz w:val="24"/>
              </w:rPr>
            </w:pPr>
          </w:p>
          <w:p w14:paraId="74996C38">
            <w:pPr>
              <w:adjustRightInd w:val="0"/>
              <w:snapToGrid w:val="0"/>
              <w:spacing w:line="440" w:lineRule="exact"/>
              <w:jc w:val="left"/>
              <w:rPr>
                <w:rFonts w:asciiTheme="minorEastAsia" w:hAnsiTheme="minorEastAsia" w:cstheme="minorEastAsia"/>
                <w:b/>
                <w:bCs/>
                <w:color w:val="00B050"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00B050"/>
                <w:sz w:val="24"/>
              </w:rPr>
              <w:t>【设计意图：</w:t>
            </w:r>
            <w:r>
              <w:rPr>
                <w:rFonts w:hint="eastAsia" w:asciiTheme="minorEastAsia" w:hAnsiTheme="minorEastAsia" w:cstheme="minorEastAsia"/>
                <w:color w:val="00B050"/>
                <w:sz w:val="24"/>
              </w:rPr>
              <w:t>交流四季古诗引入课题，使学生兴趣盎然地进入教学情景。</w:t>
            </w:r>
            <w:r>
              <w:rPr>
                <w:rFonts w:hint="eastAsia" w:asciiTheme="minorEastAsia" w:hAnsiTheme="minorEastAsia" w:cstheme="minorEastAsia"/>
                <w:b/>
                <w:bCs/>
                <w:color w:val="00B050"/>
                <w:sz w:val="24"/>
              </w:rPr>
              <w:t>】</w:t>
            </w:r>
          </w:p>
          <w:p w14:paraId="3CD991B6">
            <w:pPr>
              <w:adjustRightInd w:val="0"/>
              <w:snapToGrid w:val="0"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01B7C637">
            <w:pPr>
              <w:adjustRightInd w:val="0"/>
              <w:snapToGrid w:val="0"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023BF052">
            <w:pPr>
              <w:adjustRightInd w:val="0"/>
              <w:snapToGrid w:val="0"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507F2014">
            <w:pPr>
              <w:adjustRightInd w:val="0"/>
              <w:snapToGrid w:val="0"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37FE8923">
            <w:pPr>
              <w:adjustRightInd w:val="0"/>
              <w:snapToGrid w:val="0"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3ADFC8CD">
            <w:pPr>
              <w:adjustRightInd w:val="0"/>
              <w:snapToGrid w:val="0"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36272615">
            <w:pPr>
              <w:adjustRightInd w:val="0"/>
              <w:snapToGrid w:val="0"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16ECC3A8">
            <w:pPr>
              <w:adjustRightInd w:val="0"/>
              <w:snapToGrid w:val="0"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141AB736">
            <w:pPr>
              <w:adjustRightInd w:val="0"/>
              <w:snapToGrid w:val="0"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5FF3486A">
            <w:pPr>
              <w:adjustRightInd w:val="0"/>
              <w:snapToGrid w:val="0"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132DF462">
            <w:pPr>
              <w:adjustRightInd w:val="0"/>
              <w:snapToGrid w:val="0"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65052054">
            <w:pPr>
              <w:adjustRightInd w:val="0"/>
              <w:snapToGrid w:val="0"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10B6105C">
            <w:pPr>
              <w:adjustRightInd w:val="0"/>
              <w:snapToGrid w:val="0"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339E44BB">
            <w:pPr>
              <w:adjustRightInd w:val="0"/>
              <w:snapToGrid w:val="0"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59BF9352">
            <w:pPr>
              <w:adjustRightInd w:val="0"/>
              <w:snapToGrid w:val="0"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2583A561">
            <w:pPr>
              <w:adjustRightInd w:val="0"/>
              <w:snapToGrid w:val="0"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466C45FE">
            <w:pPr>
              <w:adjustRightInd w:val="0"/>
              <w:snapToGrid w:val="0"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42C5ED40">
            <w:pPr>
              <w:adjustRightInd w:val="0"/>
              <w:snapToGrid w:val="0"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3E2B9122">
            <w:pPr>
              <w:adjustRightInd w:val="0"/>
              <w:snapToGrid w:val="0"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286B99DF">
            <w:pPr>
              <w:adjustRightInd w:val="0"/>
              <w:snapToGrid w:val="0"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42FAD5A8">
            <w:pPr>
              <w:adjustRightInd w:val="0"/>
              <w:snapToGrid w:val="0"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2BE3591C">
            <w:pPr>
              <w:adjustRightInd w:val="0"/>
              <w:snapToGrid w:val="0"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4BDE6129">
            <w:pPr>
              <w:adjustRightInd w:val="0"/>
              <w:snapToGrid w:val="0"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2D424181">
            <w:pPr>
              <w:adjustRightInd w:val="0"/>
              <w:snapToGrid w:val="0"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61D7C302">
            <w:pPr>
              <w:adjustRightInd w:val="0"/>
              <w:snapToGrid w:val="0"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2D611911">
            <w:pPr>
              <w:adjustRightInd w:val="0"/>
              <w:snapToGrid w:val="0"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010B65E4">
            <w:pPr>
              <w:adjustRightInd w:val="0"/>
              <w:snapToGrid w:val="0"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2D507E99">
            <w:pPr>
              <w:adjustRightInd w:val="0"/>
              <w:snapToGrid w:val="0"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041571DA">
            <w:pPr>
              <w:adjustRightInd w:val="0"/>
              <w:snapToGrid w:val="0"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45BD7500">
            <w:pPr>
              <w:adjustRightInd w:val="0"/>
              <w:snapToGrid w:val="0"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103E570F">
            <w:pPr>
              <w:adjustRightInd w:val="0"/>
              <w:snapToGrid w:val="0"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429E9259">
            <w:pPr>
              <w:adjustRightInd w:val="0"/>
              <w:snapToGrid w:val="0"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58612723">
            <w:pPr>
              <w:adjustRightInd w:val="0"/>
              <w:snapToGrid w:val="0"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22275C82">
            <w:pPr>
              <w:adjustRightInd w:val="0"/>
              <w:snapToGrid w:val="0"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5B14A531">
            <w:pPr>
              <w:adjustRightInd w:val="0"/>
              <w:snapToGrid w:val="0"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42122AF5">
            <w:pPr>
              <w:adjustRightInd w:val="0"/>
              <w:snapToGrid w:val="0"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4E06D0E5">
            <w:pPr>
              <w:adjustRightInd w:val="0"/>
              <w:snapToGrid w:val="0"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7688BD80">
            <w:pPr>
              <w:adjustRightInd w:val="0"/>
              <w:snapToGrid w:val="0"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76DACF4F">
            <w:pPr>
              <w:adjustRightInd w:val="0"/>
              <w:snapToGrid w:val="0"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434FF49F">
            <w:pPr>
              <w:adjustRightInd w:val="0"/>
              <w:snapToGrid w:val="0"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6D685964">
            <w:pPr>
              <w:adjustRightInd w:val="0"/>
              <w:snapToGrid w:val="0"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573A452B">
            <w:pPr>
              <w:adjustRightInd w:val="0"/>
              <w:snapToGrid w:val="0"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717C5590">
            <w:pPr>
              <w:adjustRightInd w:val="0"/>
              <w:snapToGrid w:val="0"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49EB7870">
            <w:pPr>
              <w:adjustRightInd w:val="0"/>
              <w:snapToGrid w:val="0"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697835BB">
            <w:pPr>
              <w:adjustRightInd w:val="0"/>
              <w:snapToGrid w:val="0"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43B226FE">
            <w:pPr>
              <w:adjustRightInd w:val="0"/>
              <w:snapToGrid w:val="0"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248EB2DF">
            <w:pPr>
              <w:adjustRightInd w:val="0"/>
              <w:snapToGrid w:val="0"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1170CB43">
            <w:pPr>
              <w:adjustRightInd w:val="0"/>
              <w:snapToGrid w:val="0"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2F32904C">
            <w:pPr>
              <w:adjustRightInd w:val="0"/>
              <w:snapToGrid w:val="0"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41D68DF9">
            <w:pPr>
              <w:adjustRightInd w:val="0"/>
              <w:snapToGrid w:val="0"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5F11658B">
            <w:pPr>
              <w:adjustRightInd w:val="0"/>
              <w:snapToGrid w:val="0"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39716867">
            <w:pPr>
              <w:adjustRightInd w:val="0"/>
              <w:snapToGrid w:val="0"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4EBF0844">
            <w:pPr>
              <w:adjustRightInd w:val="0"/>
              <w:snapToGrid w:val="0"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11ACF22C">
            <w:pPr>
              <w:adjustRightInd w:val="0"/>
              <w:snapToGrid w:val="0"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32D330D1">
            <w:pPr>
              <w:adjustRightInd w:val="0"/>
              <w:snapToGrid w:val="0"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6B04898E">
            <w:pPr>
              <w:adjustRightInd w:val="0"/>
              <w:snapToGrid w:val="0"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281DFF4E">
            <w:pPr>
              <w:adjustRightInd w:val="0"/>
              <w:snapToGrid w:val="0"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21D80A69">
            <w:pPr>
              <w:adjustRightInd w:val="0"/>
              <w:snapToGrid w:val="0"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78142506">
            <w:pPr>
              <w:adjustRightInd w:val="0"/>
              <w:snapToGrid w:val="0"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37DD50F0">
            <w:pPr>
              <w:adjustRightInd w:val="0"/>
              <w:snapToGrid w:val="0"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4076E778">
            <w:pPr>
              <w:adjustRightInd w:val="0"/>
              <w:snapToGrid w:val="0"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2C9AD018">
            <w:pPr>
              <w:adjustRightInd w:val="0"/>
              <w:snapToGrid w:val="0"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4A2DF8F7">
            <w:pPr>
              <w:adjustRightInd w:val="0"/>
              <w:snapToGrid w:val="0"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60B50A2C">
            <w:pPr>
              <w:adjustRightInd w:val="0"/>
              <w:snapToGrid w:val="0"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1C543026">
            <w:pPr>
              <w:adjustRightInd w:val="0"/>
              <w:snapToGrid w:val="0"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64C7E670">
            <w:pPr>
              <w:adjustRightInd w:val="0"/>
              <w:snapToGrid w:val="0"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63E03F36">
            <w:pPr>
              <w:adjustRightInd w:val="0"/>
              <w:snapToGrid w:val="0"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2CE5E35E">
            <w:pPr>
              <w:adjustRightInd w:val="0"/>
              <w:snapToGrid w:val="0"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0A506472">
            <w:pPr>
              <w:adjustRightInd w:val="0"/>
              <w:snapToGrid w:val="0"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492A0DFB">
            <w:pPr>
              <w:adjustRightInd w:val="0"/>
              <w:snapToGrid w:val="0"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6D67223C">
            <w:pPr>
              <w:adjustRightInd w:val="0"/>
              <w:snapToGrid w:val="0"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28993FA6">
            <w:pPr>
              <w:adjustRightInd w:val="0"/>
              <w:snapToGrid w:val="0"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1A2B93DB">
            <w:pPr>
              <w:adjustRightInd w:val="0"/>
              <w:snapToGrid w:val="0"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14D3F627">
            <w:pPr>
              <w:adjustRightInd w:val="0"/>
              <w:snapToGrid w:val="0"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2296F57C">
            <w:pPr>
              <w:adjustRightInd w:val="0"/>
              <w:snapToGrid w:val="0"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14545C2F">
            <w:pPr>
              <w:adjustRightInd w:val="0"/>
              <w:snapToGrid w:val="0"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03612B27">
            <w:pPr>
              <w:adjustRightInd w:val="0"/>
              <w:snapToGrid w:val="0"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41C133DC">
            <w:pPr>
              <w:adjustRightInd w:val="0"/>
              <w:snapToGrid w:val="0"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2BEF5DB5">
            <w:pPr>
              <w:adjustRightInd w:val="0"/>
              <w:snapToGrid w:val="0"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18EAB9FB">
            <w:pPr>
              <w:adjustRightInd w:val="0"/>
              <w:snapToGrid w:val="0"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7FED81C2">
            <w:pPr>
              <w:adjustRightInd w:val="0"/>
              <w:snapToGrid w:val="0"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5597FCCA">
            <w:pPr>
              <w:adjustRightInd w:val="0"/>
              <w:snapToGrid w:val="0"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42C9C167">
            <w:pPr>
              <w:adjustRightInd w:val="0"/>
              <w:snapToGrid w:val="0"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510D5519">
            <w:pPr>
              <w:adjustRightInd w:val="0"/>
              <w:snapToGrid w:val="0"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07868145">
            <w:pPr>
              <w:adjustRightInd w:val="0"/>
              <w:snapToGrid w:val="0"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4E19D7BB">
            <w:pPr>
              <w:adjustRightInd w:val="0"/>
              <w:snapToGrid w:val="0"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50760C74">
            <w:pPr>
              <w:adjustRightInd w:val="0"/>
              <w:snapToGrid w:val="0"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5BC8B114">
            <w:pPr>
              <w:adjustRightInd w:val="0"/>
              <w:snapToGrid w:val="0"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3D3E3E88">
            <w:pPr>
              <w:adjustRightInd w:val="0"/>
              <w:snapToGrid w:val="0"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17F1C153">
            <w:pPr>
              <w:adjustRightInd w:val="0"/>
              <w:snapToGrid w:val="0"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30923F6E">
            <w:pPr>
              <w:adjustRightInd w:val="0"/>
              <w:snapToGrid w:val="0"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7598343A">
            <w:pPr>
              <w:adjustRightInd w:val="0"/>
              <w:snapToGrid w:val="0"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6B188A08">
            <w:pPr>
              <w:adjustRightInd w:val="0"/>
              <w:snapToGrid w:val="0"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27744394">
            <w:pPr>
              <w:adjustRightInd w:val="0"/>
              <w:snapToGrid w:val="0"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3251432F">
            <w:pPr>
              <w:adjustRightInd w:val="0"/>
              <w:snapToGrid w:val="0"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728B2150">
            <w:pPr>
              <w:adjustRightInd w:val="0"/>
              <w:snapToGrid w:val="0"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5E89DF97">
            <w:pPr>
              <w:adjustRightInd w:val="0"/>
              <w:snapToGrid w:val="0"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6A53827D">
            <w:pPr>
              <w:adjustRightInd w:val="0"/>
              <w:snapToGrid w:val="0"/>
              <w:spacing w:line="440" w:lineRule="exact"/>
              <w:jc w:val="left"/>
              <w:rPr>
                <w:rFonts w:asciiTheme="minorEastAsia" w:hAnsiTheme="minorEastAsia" w:eastAsiaTheme="minorEastAsia" w:cstheme="minorEastAsia"/>
                <w:b/>
                <w:bCs/>
                <w:color w:val="00B050"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00B050"/>
                <w:sz w:val="24"/>
              </w:rPr>
              <w:t>【设计意图：</w:t>
            </w:r>
            <w:r>
              <w:rPr>
                <w:rFonts w:hint="eastAsia"/>
                <w:color w:val="00B050"/>
                <w:sz w:val="24"/>
              </w:rPr>
              <w:t>这是对会写字的识记和书写设计的环节。鼓励学生多种方法识记生字，</w:t>
            </w:r>
            <w:r>
              <w:rPr>
                <w:rFonts w:hint="eastAsia" w:ascii="宋体" w:hAnsi="宋体" w:cs="宋体"/>
                <w:color w:val="00B050"/>
                <w:kern w:val="0"/>
                <w:sz w:val="24"/>
              </w:rPr>
              <w:t>体现教材多元识字的理念。</w:t>
            </w:r>
            <w:r>
              <w:rPr>
                <w:rFonts w:hint="eastAsia"/>
                <w:color w:val="00B050"/>
                <w:sz w:val="24"/>
              </w:rPr>
              <w:t>这也体现学生学习的主体性、主动性和自觉性，可以提高自学能力。对重难点生字的书写指导，培养学生爱写字的兴趣，教会学生正确的写字方法，为养成良好的书写习惯打下基础。</w:t>
            </w:r>
            <w:r>
              <w:rPr>
                <w:rFonts w:hint="eastAsia" w:asciiTheme="minorEastAsia" w:hAnsiTheme="minorEastAsia" w:cstheme="minorEastAsia"/>
                <w:b/>
                <w:bCs/>
                <w:color w:val="00B050"/>
                <w:sz w:val="24"/>
              </w:rPr>
              <w:t>】</w:t>
            </w:r>
          </w:p>
          <w:p w14:paraId="20C1DF10">
            <w:pPr>
              <w:adjustRightInd w:val="0"/>
              <w:snapToGrid w:val="0"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489720A2">
            <w:pPr>
              <w:adjustRightInd w:val="0"/>
              <w:snapToGrid w:val="0"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68CBCD0D">
            <w:pPr>
              <w:adjustRightInd w:val="0"/>
              <w:snapToGrid w:val="0"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6D8662A2">
            <w:pPr>
              <w:adjustRightInd w:val="0"/>
              <w:snapToGrid w:val="0"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5782C4CE">
            <w:pPr>
              <w:adjustRightInd w:val="0"/>
              <w:snapToGrid w:val="0"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4EC4F8AA">
            <w:pPr>
              <w:adjustRightInd w:val="0"/>
              <w:snapToGrid w:val="0"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758465D3">
            <w:pPr>
              <w:adjustRightInd w:val="0"/>
              <w:snapToGrid w:val="0"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73434836">
            <w:pPr>
              <w:adjustRightInd w:val="0"/>
              <w:snapToGrid w:val="0"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7736237E">
            <w:pPr>
              <w:adjustRightInd w:val="0"/>
              <w:snapToGrid w:val="0"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72FC9DEB">
            <w:pPr>
              <w:adjustRightInd w:val="0"/>
              <w:snapToGrid w:val="0"/>
              <w:spacing w:line="440" w:lineRule="exact"/>
              <w:jc w:val="left"/>
              <w:rPr>
                <w:rFonts w:asciiTheme="minorEastAsia" w:hAnsiTheme="minorEastAsia" w:eastAsiaTheme="minorEastAsia" w:cstheme="minorEastAsia"/>
                <w:b/>
                <w:bCs/>
                <w:color w:val="00B050"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00B050"/>
                <w:sz w:val="24"/>
              </w:rPr>
              <w:t>【设计意图：</w:t>
            </w:r>
            <w:r>
              <w:rPr>
                <w:rFonts w:hint="eastAsia" w:asciiTheme="minorEastAsia" w:hAnsiTheme="minorEastAsia" w:cstheme="minorEastAsia"/>
                <w:color w:val="00B050"/>
                <w:sz w:val="24"/>
              </w:rPr>
              <w:t>抓住重点字词，结合课文插图，理解诗文，在理解的基础上学会有感情诵读古诗，锻炼了学生理解古诗、感情诵读、积累古诗的能力。</w:t>
            </w:r>
            <w:r>
              <w:rPr>
                <w:rFonts w:hint="eastAsia" w:asciiTheme="minorEastAsia" w:hAnsiTheme="minorEastAsia" w:cstheme="minorEastAsia"/>
                <w:b/>
                <w:bCs/>
                <w:color w:val="00B050"/>
                <w:sz w:val="24"/>
              </w:rPr>
              <w:t>】</w:t>
            </w:r>
          </w:p>
          <w:p w14:paraId="60433808">
            <w:pPr>
              <w:adjustRightInd w:val="0"/>
              <w:snapToGrid w:val="0"/>
              <w:spacing w:line="440" w:lineRule="exact"/>
              <w:jc w:val="left"/>
              <w:rPr>
                <w:rFonts w:asciiTheme="minorEastAsia" w:hAnsiTheme="minorEastAsia" w:cstheme="minorEastAsia"/>
                <w:b/>
                <w:bCs/>
                <w:color w:val="00B050"/>
                <w:sz w:val="24"/>
              </w:rPr>
            </w:pPr>
          </w:p>
          <w:p w14:paraId="0DC967E5">
            <w:pPr>
              <w:adjustRightInd w:val="0"/>
              <w:snapToGrid w:val="0"/>
              <w:spacing w:line="440" w:lineRule="exact"/>
              <w:jc w:val="left"/>
              <w:rPr>
                <w:rFonts w:asciiTheme="minorEastAsia" w:hAnsiTheme="minorEastAsia" w:cstheme="minorEastAsia"/>
                <w:b/>
                <w:bCs/>
                <w:color w:val="00B050"/>
                <w:sz w:val="24"/>
              </w:rPr>
            </w:pPr>
          </w:p>
          <w:p w14:paraId="02A37FA2">
            <w:pPr>
              <w:adjustRightInd w:val="0"/>
              <w:snapToGrid w:val="0"/>
              <w:spacing w:line="440" w:lineRule="exact"/>
              <w:jc w:val="left"/>
              <w:rPr>
                <w:rFonts w:asciiTheme="minorEastAsia" w:hAnsiTheme="minorEastAsia" w:cstheme="minorEastAsia"/>
                <w:b/>
                <w:bCs/>
                <w:color w:val="00B050"/>
                <w:sz w:val="24"/>
              </w:rPr>
            </w:pPr>
          </w:p>
          <w:p w14:paraId="5564093F">
            <w:pPr>
              <w:adjustRightInd w:val="0"/>
              <w:snapToGrid w:val="0"/>
              <w:spacing w:line="440" w:lineRule="exact"/>
              <w:jc w:val="left"/>
              <w:rPr>
                <w:rFonts w:asciiTheme="minorEastAsia" w:hAnsiTheme="minorEastAsia" w:cstheme="minorEastAsia"/>
                <w:b/>
                <w:bCs/>
                <w:color w:val="00B050"/>
                <w:sz w:val="24"/>
              </w:rPr>
            </w:pPr>
          </w:p>
          <w:p w14:paraId="79C393D9">
            <w:pPr>
              <w:adjustRightInd w:val="0"/>
              <w:snapToGrid w:val="0"/>
              <w:spacing w:line="440" w:lineRule="exact"/>
              <w:jc w:val="left"/>
              <w:rPr>
                <w:rFonts w:asciiTheme="minorEastAsia" w:hAnsiTheme="minorEastAsia" w:cstheme="minorEastAsia"/>
                <w:b/>
                <w:bCs/>
                <w:color w:val="00B050"/>
                <w:sz w:val="24"/>
              </w:rPr>
            </w:pPr>
          </w:p>
          <w:p w14:paraId="5F0BD421">
            <w:pPr>
              <w:adjustRightInd w:val="0"/>
              <w:snapToGrid w:val="0"/>
              <w:spacing w:line="440" w:lineRule="exact"/>
              <w:jc w:val="left"/>
              <w:rPr>
                <w:rFonts w:asciiTheme="minorEastAsia" w:hAnsiTheme="minorEastAsia" w:cstheme="minorEastAsia"/>
                <w:b/>
                <w:bCs/>
                <w:color w:val="00B050"/>
                <w:sz w:val="24"/>
              </w:rPr>
            </w:pPr>
          </w:p>
          <w:p w14:paraId="63D5F032">
            <w:pPr>
              <w:adjustRightInd w:val="0"/>
              <w:snapToGrid w:val="0"/>
              <w:spacing w:line="440" w:lineRule="exact"/>
              <w:jc w:val="left"/>
              <w:rPr>
                <w:rFonts w:asciiTheme="minorEastAsia" w:hAnsiTheme="minorEastAsia" w:cstheme="minorEastAsia"/>
                <w:b/>
                <w:bCs/>
                <w:color w:val="00B050"/>
                <w:sz w:val="24"/>
              </w:rPr>
            </w:pPr>
          </w:p>
          <w:p w14:paraId="216C91D2">
            <w:pPr>
              <w:adjustRightInd w:val="0"/>
              <w:snapToGrid w:val="0"/>
              <w:spacing w:line="440" w:lineRule="exact"/>
              <w:jc w:val="left"/>
              <w:rPr>
                <w:rFonts w:asciiTheme="minorEastAsia" w:hAnsiTheme="minorEastAsia" w:cstheme="minorEastAsia"/>
                <w:b/>
                <w:bCs/>
                <w:color w:val="00B050"/>
                <w:sz w:val="24"/>
              </w:rPr>
            </w:pPr>
          </w:p>
          <w:p w14:paraId="5D22EF18">
            <w:pPr>
              <w:adjustRightInd w:val="0"/>
              <w:snapToGrid w:val="0"/>
              <w:spacing w:line="440" w:lineRule="exact"/>
              <w:jc w:val="left"/>
              <w:rPr>
                <w:rFonts w:asciiTheme="minorEastAsia" w:hAnsiTheme="minorEastAsia" w:cstheme="minorEastAsia"/>
                <w:b/>
                <w:bCs/>
                <w:color w:val="00B050"/>
                <w:sz w:val="24"/>
              </w:rPr>
            </w:pPr>
          </w:p>
          <w:p w14:paraId="203B4257">
            <w:pPr>
              <w:adjustRightInd w:val="0"/>
              <w:snapToGrid w:val="0"/>
              <w:spacing w:line="440" w:lineRule="exact"/>
              <w:jc w:val="left"/>
              <w:rPr>
                <w:rFonts w:asciiTheme="minorEastAsia" w:hAnsiTheme="minorEastAsia" w:cstheme="minorEastAsia"/>
                <w:b/>
                <w:bCs/>
                <w:color w:val="00B050"/>
                <w:sz w:val="24"/>
              </w:rPr>
            </w:pPr>
          </w:p>
          <w:p w14:paraId="1C6CB62F">
            <w:pPr>
              <w:adjustRightInd w:val="0"/>
              <w:snapToGrid w:val="0"/>
              <w:spacing w:line="440" w:lineRule="exact"/>
              <w:jc w:val="left"/>
              <w:rPr>
                <w:rFonts w:asciiTheme="minorEastAsia" w:hAnsiTheme="minorEastAsia" w:cstheme="minorEastAsia"/>
                <w:b/>
                <w:bCs/>
                <w:color w:val="00B050"/>
                <w:sz w:val="24"/>
              </w:rPr>
            </w:pPr>
          </w:p>
          <w:p w14:paraId="1195F3DB">
            <w:pPr>
              <w:adjustRightInd w:val="0"/>
              <w:snapToGrid w:val="0"/>
              <w:spacing w:line="440" w:lineRule="exact"/>
              <w:jc w:val="left"/>
              <w:rPr>
                <w:rFonts w:asciiTheme="minorEastAsia" w:hAnsiTheme="minorEastAsia" w:cstheme="minorEastAsia"/>
                <w:b/>
                <w:bCs/>
                <w:color w:val="00B050"/>
                <w:sz w:val="24"/>
              </w:rPr>
            </w:pPr>
          </w:p>
          <w:p w14:paraId="40B8D6AD">
            <w:pPr>
              <w:adjustRightInd w:val="0"/>
              <w:snapToGrid w:val="0"/>
              <w:spacing w:line="440" w:lineRule="exact"/>
              <w:jc w:val="left"/>
              <w:rPr>
                <w:rFonts w:asciiTheme="minorEastAsia" w:hAnsiTheme="minorEastAsia" w:cstheme="minorEastAsia"/>
                <w:b/>
                <w:bCs/>
                <w:color w:val="00B050"/>
                <w:sz w:val="24"/>
              </w:rPr>
            </w:pPr>
          </w:p>
          <w:p w14:paraId="0E107495">
            <w:pPr>
              <w:adjustRightInd w:val="0"/>
              <w:snapToGrid w:val="0"/>
              <w:spacing w:line="440" w:lineRule="exact"/>
              <w:jc w:val="left"/>
              <w:rPr>
                <w:rFonts w:asciiTheme="minorEastAsia" w:hAnsiTheme="minorEastAsia" w:cstheme="minorEastAsia"/>
                <w:b/>
                <w:bCs/>
                <w:color w:val="00B050"/>
                <w:sz w:val="24"/>
              </w:rPr>
            </w:pPr>
          </w:p>
          <w:p w14:paraId="2855216B">
            <w:pPr>
              <w:adjustRightInd w:val="0"/>
              <w:snapToGrid w:val="0"/>
              <w:spacing w:line="440" w:lineRule="exact"/>
              <w:jc w:val="left"/>
              <w:rPr>
                <w:rFonts w:asciiTheme="minorEastAsia" w:hAnsiTheme="minorEastAsia" w:cstheme="minorEastAsia"/>
                <w:b/>
                <w:bCs/>
                <w:color w:val="00B050"/>
                <w:sz w:val="24"/>
              </w:rPr>
            </w:pPr>
          </w:p>
          <w:p w14:paraId="64EFBC91">
            <w:pPr>
              <w:adjustRightInd w:val="0"/>
              <w:snapToGrid w:val="0"/>
              <w:spacing w:line="440" w:lineRule="exact"/>
              <w:jc w:val="left"/>
              <w:rPr>
                <w:rFonts w:asciiTheme="minorEastAsia" w:hAnsiTheme="minorEastAsia" w:cstheme="minorEastAsia"/>
                <w:b/>
                <w:bCs/>
                <w:color w:val="00B050"/>
                <w:sz w:val="24"/>
              </w:rPr>
            </w:pPr>
          </w:p>
          <w:p w14:paraId="5C21F771">
            <w:pPr>
              <w:adjustRightInd w:val="0"/>
              <w:snapToGrid w:val="0"/>
              <w:spacing w:line="440" w:lineRule="exact"/>
              <w:jc w:val="left"/>
              <w:rPr>
                <w:rFonts w:asciiTheme="minorEastAsia" w:hAnsiTheme="minorEastAsia" w:cstheme="minorEastAsia"/>
                <w:b/>
                <w:bCs/>
                <w:color w:val="00B050"/>
                <w:sz w:val="24"/>
              </w:rPr>
            </w:pPr>
          </w:p>
          <w:p w14:paraId="1E1E920E">
            <w:pPr>
              <w:adjustRightInd w:val="0"/>
              <w:snapToGrid w:val="0"/>
              <w:spacing w:line="440" w:lineRule="exact"/>
              <w:jc w:val="left"/>
              <w:rPr>
                <w:rFonts w:asciiTheme="minorEastAsia" w:hAnsiTheme="minorEastAsia" w:cstheme="minorEastAsia"/>
                <w:b/>
                <w:bCs/>
                <w:color w:val="00B050"/>
                <w:sz w:val="24"/>
              </w:rPr>
            </w:pPr>
          </w:p>
          <w:p w14:paraId="15D5DB0F">
            <w:pPr>
              <w:adjustRightInd w:val="0"/>
              <w:snapToGrid w:val="0"/>
              <w:spacing w:line="440" w:lineRule="exact"/>
              <w:jc w:val="left"/>
              <w:rPr>
                <w:rFonts w:asciiTheme="minorEastAsia" w:hAnsiTheme="minorEastAsia" w:cstheme="minorEastAsia"/>
                <w:b/>
                <w:bCs/>
                <w:color w:val="00B050"/>
                <w:sz w:val="24"/>
              </w:rPr>
            </w:pPr>
          </w:p>
          <w:p w14:paraId="48419C39">
            <w:pPr>
              <w:adjustRightInd w:val="0"/>
              <w:snapToGrid w:val="0"/>
              <w:spacing w:line="440" w:lineRule="exact"/>
              <w:jc w:val="left"/>
              <w:rPr>
                <w:rFonts w:asciiTheme="minorEastAsia" w:hAnsiTheme="minorEastAsia" w:cstheme="minorEastAsia"/>
                <w:b/>
                <w:bCs/>
                <w:color w:val="00B050"/>
                <w:sz w:val="24"/>
              </w:rPr>
            </w:pPr>
          </w:p>
          <w:p w14:paraId="18132561">
            <w:pPr>
              <w:adjustRightInd w:val="0"/>
              <w:snapToGrid w:val="0"/>
              <w:spacing w:line="440" w:lineRule="exact"/>
              <w:jc w:val="left"/>
              <w:rPr>
                <w:rFonts w:asciiTheme="minorEastAsia" w:hAnsiTheme="minorEastAsia" w:cstheme="minorEastAsia"/>
                <w:b/>
                <w:bCs/>
                <w:color w:val="00B050"/>
                <w:sz w:val="24"/>
              </w:rPr>
            </w:pPr>
          </w:p>
          <w:p w14:paraId="318DB894">
            <w:pPr>
              <w:adjustRightInd w:val="0"/>
              <w:snapToGrid w:val="0"/>
              <w:spacing w:line="440" w:lineRule="exact"/>
              <w:jc w:val="left"/>
              <w:rPr>
                <w:rFonts w:asciiTheme="minorEastAsia" w:hAnsiTheme="minorEastAsia" w:cstheme="minorEastAsia"/>
                <w:b/>
                <w:bCs/>
                <w:color w:val="00B050"/>
                <w:sz w:val="24"/>
              </w:rPr>
            </w:pPr>
          </w:p>
          <w:p w14:paraId="24EEE467">
            <w:pPr>
              <w:adjustRightInd w:val="0"/>
              <w:snapToGrid w:val="0"/>
              <w:spacing w:line="440" w:lineRule="exact"/>
              <w:jc w:val="left"/>
              <w:rPr>
                <w:rFonts w:asciiTheme="minorEastAsia" w:hAnsiTheme="minorEastAsia" w:cstheme="minorEastAsia"/>
                <w:b/>
                <w:bCs/>
                <w:color w:val="00B050"/>
                <w:sz w:val="24"/>
              </w:rPr>
            </w:pPr>
          </w:p>
          <w:p w14:paraId="7BBD06B3">
            <w:pPr>
              <w:adjustRightInd w:val="0"/>
              <w:snapToGrid w:val="0"/>
              <w:spacing w:line="440" w:lineRule="exact"/>
              <w:jc w:val="left"/>
              <w:rPr>
                <w:rFonts w:asciiTheme="minorEastAsia" w:hAnsiTheme="minorEastAsia" w:cstheme="minorEastAsia"/>
                <w:b/>
                <w:bCs/>
                <w:color w:val="00B050"/>
                <w:sz w:val="24"/>
              </w:rPr>
            </w:pPr>
          </w:p>
          <w:p w14:paraId="1DB70594">
            <w:pPr>
              <w:adjustRightInd w:val="0"/>
              <w:snapToGrid w:val="0"/>
              <w:spacing w:line="440" w:lineRule="exact"/>
              <w:jc w:val="left"/>
              <w:rPr>
                <w:rFonts w:asciiTheme="minorEastAsia" w:hAnsiTheme="minorEastAsia" w:cstheme="minorEastAsia"/>
                <w:b/>
                <w:bCs/>
                <w:color w:val="00B050"/>
                <w:sz w:val="24"/>
              </w:rPr>
            </w:pPr>
          </w:p>
          <w:p w14:paraId="115DBEAF">
            <w:pPr>
              <w:adjustRightInd w:val="0"/>
              <w:snapToGrid w:val="0"/>
              <w:spacing w:line="440" w:lineRule="exact"/>
              <w:jc w:val="left"/>
              <w:rPr>
                <w:rFonts w:asciiTheme="minorEastAsia" w:hAnsiTheme="minorEastAsia" w:cstheme="minorEastAsia"/>
                <w:b/>
                <w:bCs/>
                <w:color w:val="00B050"/>
                <w:sz w:val="24"/>
              </w:rPr>
            </w:pPr>
          </w:p>
          <w:p w14:paraId="5468F0BA">
            <w:pPr>
              <w:adjustRightInd w:val="0"/>
              <w:snapToGrid w:val="0"/>
              <w:spacing w:line="440" w:lineRule="exact"/>
              <w:jc w:val="left"/>
              <w:rPr>
                <w:rFonts w:asciiTheme="minorEastAsia" w:hAnsiTheme="minorEastAsia" w:cstheme="minorEastAsia"/>
                <w:b/>
                <w:bCs/>
                <w:color w:val="00B050"/>
                <w:sz w:val="24"/>
              </w:rPr>
            </w:pPr>
          </w:p>
          <w:p w14:paraId="58E7EF67">
            <w:pPr>
              <w:adjustRightInd w:val="0"/>
              <w:snapToGrid w:val="0"/>
              <w:spacing w:line="440" w:lineRule="exact"/>
              <w:jc w:val="left"/>
              <w:rPr>
                <w:rFonts w:asciiTheme="minorEastAsia" w:hAnsiTheme="minorEastAsia" w:cstheme="minorEastAsia"/>
                <w:b/>
                <w:bCs/>
                <w:color w:val="00B050"/>
                <w:sz w:val="24"/>
              </w:rPr>
            </w:pPr>
          </w:p>
          <w:p w14:paraId="54D82878">
            <w:pPr>
              <w:adjustRightInd w:val="0"/>
              <w:snapToGrid w:val="0"/>
              <w:spacing w:line="440" w:lineRule="exact"/>
              <w:jc w:val="left"/>
              <w:rPr>
                <w:rFonts w:asciiTheme="minorEastAsia" w:hAnsiTheme="minorEastAsia" w:cstheme="minorEastAsia"/>
                <w:b/>
                <w:bCs/>
                <w:color w:val="00B050"/>
                <w:sz w:val="24"/>
              </w:rPr>
            </w:pPr>
          </w:p>
          <w:p w14:paraId="03956C93">
            <w:pPr>
              <w:adjustRightInd w:val="0"/>
              <w:snapToGrid w:val="0"/>
              <w:spacing w:line="440" w:lineRule="exact"/>
              <w:jc w:val="left"/>
              <w:rPr>
                <w:rFonts w:asciiTheme="minorEastAsia" w:hAnsiTheme="minorEastAsia" w:cstheme="minorEastAsia"/>
                <w:b/>
                <w:bCs/>
                <w:color w:val="00B050"/>
                <w:sz w:val="24"/>
              </w:rPr>
            </w:pPr>
          </w:p>
          <w:p w14:paraId="1672E2E0">
            <w:pPr>
              <w:adjustRightInd w:val="0"/>
              <w:snapToGrid w:val="0"/>
              <w:spacing w:line="440" w:lineRule="exact"/>
              <w:jc w:val="left"/>
              <w:rPr>
                <w:rFonts w:asciiTheme="minorEastAsia" w:hAnsiTheme="minorEastAsia" w:cstheme="minorEastAsia"/>
                <w:b/>
                <w:bCs/>
                <w:color w:val="00B050"/>
                <w:sz w:val="24"/>
              </w:rPr>
            </w:pPr>
          </w:p>
          <w:p w14:paraId="507669F0">
            <w:pPr>
              <w:adjustRightInd w:val="0"/>
              <w:snapToGrid w:val="0"/>
              <w:spacing w:line="440" w:lineRule="exact"/>
              <w:jc w:val="left"/>
              <w:rPr>
                <w:rFonts w:asciiTheme="minorEastAsia" w:hAnsiTheme="minorEastAsia" w:cstheme="minorEastAsia"/>
                <w:b/>
                <w:bCs/>
                <w:color w:val="00B050"/>
                <w:sz w:val="24"/>
              </w:rPr>
            </w:pPr>
          </w:p>
          <w:p w14:paraId="69CB0FBA">
            <w:pPr>
              <w:adjustRightInd w:val="0"/>
              <w:snapToGrid w:val="0"/>
              <w:spacing w:line="440" w:lineRule="exact"/>
              <w:jc w:val="left"/>
              <w:rPr>
                <w:rFonts w:asciiTheme="minorEastAsia" w:hAnsiTheme="minorEastAsia" w:cstheme="minorEastAsia"/>
                <w:b/>
                <w:bCs/>
                <w:color w:val="00B050"/>
                <w:sz w:val="24"/>
              </w:rPr>
            </w:pPr>
          </w:p>
          <w:p w14:paraId="2E272FDC">
            <w:pPr>
              <w:adjustRightInd w:val="0"/>
              <w:snapToGrid w:val="0"/>
              <w:spacing w:line="440" w:lineRule="exact"/>
              <w:jc w:val="left"/>
              <w:rPr>
                <w:rFonts w:asciiTheme="minorEastAsia" w:hAnsiTheme="minorEastAsia" w:cstheme="minorEastAsia"/>
                <w:b/>
                <w:bCs/>
                <w:color w:val="00B050"/>
                <w:sz w:val="24"/>
              </w:rPr>
            </w:pPr>
          </w:p>
          <w:p w14:paraId="3063C3DE">
            <w:pPr>
              <w:adjustRightInd w:val="0"/>
              <w:snapToGrid w:val="0"/>
              <w:spacing w:line="440" w:lineRule="exact"/>
              <w:jc w:val="left"/>
              <w:rPr>
                <w:rFonts w:asciiTheme="minorEastAsia" w:hAnsiTheme="minorEastAsia" w:cstheme="minorEastAsia"/>
                <w:b/>
                <w:bCs/>
                <w:color w:val="00B050"/>
                <w:sz w:val="24"/>
              </w:rPr>
            </w:pPr>
          </w:p>
          <w:p w14:paraId="7E5DF748">
            <w:pPr>
              <w:adjustRightInd w:val="0"/>
              <w:snapToGrid w:val="0"/>
              <w:spacing w:line="440" w:lineRule="exact"/>
              <w:jc w:val="left"/>
              <w:rPr>
                <w:rFonts w:asciiTheme="minorEastAsia" w:hAnsiTheme="minorEastAsia" w:cstheme="minorEastAsia"/>
                <w:b/>
                <w:bCs/>
                <w:color w:val="00B050"/>
                <w:sz w:val="24"/>
              </w:rPr>
            </w:pPr>
          </w:p>
          <w:p w14:paraId="75E48AFA">
            <w:pPr>
              <w:adjustRightInd w:val="0"/>
              <w:snapToGrid w:val="0"/>
              <w:spacing w:line="440" w:lineRule="exact"/>
              <w:jc w:val="left"/>
              <w:rPr>
                <w:rFonts w:asciiTheme="minorEastAsia" w:hAnsiTheme="minorEastAsia" w:cstheme="minorEastAsia"/>
                <w:b/>
                <w:bCs/>
                <w:color w:val="00B050"/>
                <w:sz w:val="24"/>
              </w:rPr>
            </w:pPr>
          </w:p>
          <w:p w14:paraId="5BB4828B">
            <w:pPr>
              <w:adjustRightInd w:val="0"/>
              <w:snapToGrid w:val="0"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3700F3BA">
            <w:pPr>
              <w:adjustRightInd w:val="0"/>
              <w:snapToGrid w:val="0"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3A92E942">
            <w:pPr>
              <w:adjustRightInd w:val="0"/>
              <w:snapToGrid w:val="0"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310B55C8">
            <w:pPr>
              <w:adjustRightInd w:val="0"/>
              <w:snapToGrid w:val="0"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1AE6941A">
            <w:pPr>
              <w:adjustRightInd w:val="0"/>
              <w:snapToGrid w:val="0"/>
              <w:spacing w:line="440" w:lineRule="exact"/>
              <w:ind w:right="2100" w:rightChars="1000"/>
              <w:jc w:val="lef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FF00FF"/>
                <w:sz w:val="24"/>
              </w:rPr>
              <w:t xml:space="preserve">   </w:t>
            </w:r>
          </w:p>
        </w:tc>
      </w:tr>
      <w:tr w14:paraId="3CC9B6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88" w:hRule="atLeast"/>
          <w:jc w:val="center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30FDEE67">
            <w:pPr>
              <w:widowControl/>
              <w:jc w:val="left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课堂小结及拓展延伸（  ）分钟</w:t>
            </w:r>
          </w:p>
        </w:tc>
        <w:tc>
          <w:tcPr>
            <w:tcW w:w="6095" w:type="dxa"/>
            <w:gridSpan w:val="5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18AFB020">
            <w:pPr>
              <w:spacing w:line="440" w:lineRule="exact"/>
              <w:ind w:firstLine="482" w:firstLineChars="20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FF00FF"/>
                <w:sz w:val="24"/>
              </w:rPr>
              <w:t>四、拓展延伸，积累实践。</w:t>
            </w:r>
          </w:p>
          <w:p w14:paraId="270472C6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教师导言：同学们，唐代大诗人杜牧，用一首简短的小诗把自己对秋天的热爱之情表现得淋漓尽致，为我们描绘了一幅美丽的山林秋色图。我们家乡的大自然的秋天到处都是美丽的图画。希望你们选择自己喜欢的方式表达自己对秋天的热爱之情。</w:t>
            </w:r>
          </w:p>
          <w:p w14:paraId="70B3E3C7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b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>2.学生自选作业。</w:t>
            </w: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（课件出示18）</w:t>
            </w:r>
          </w:p>
          <w:p w14:paraId="40363EEE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（1）画：画一幅画，画出秋天的美景，在图画中表达自己对秋天的喜爱之情。</w:t>
            </w:r>
          </w:p>
          <w:p w14:paraId="7C191131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（2）写：写一首小诗或一篇日记，用自己的亲眼所见和亲身感受表达自己对秋天的喜爱之情。</w:t>
            </w:r>
          </w:p>
          <w:p w14:paraId="68B571BF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（3）找：另找一首描写秋天的诗，试着理解，体会作者的情感。</w:t>
            </w:r>
          </w:p>
          <w:p w14:paraId="13D98A6D">
            <w:pPr>
              <w:spacing w:line="440" w:lineRule="exact"/>
              <w:ind w:firstLine="480"/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（4）学：收集杜牧的诗，借助有关资料进行自学。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BA02981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6A64EC4A">
            <w:pPr>
              <w:spacing w:line="440" w:lineRule="exact"/>
              <w:ind w:firstLine="420" w:firstLineChars="200"/>
              <w:jc w:val="left"/>
            </w:pPr>
          </w:p>
        </w:tc>
      </w:tr>
      <w:tr w14:paraId="36BE14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1022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215B56B7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4"/>
                <w:u w:val="thick" w:color="00B050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u w:val="thick" w:color="00B050"/>
              </w:rPr>
              <w:t>板书</w:t>
            </w:r>
          </w:p>
          <w:p w14:paraId="481A7376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4"/>
                <w:u w:val="thick" w:color="00B050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u w:val="thick" w:color="00B050"/>
              </w:rPr>
              <w:t>设计</w:t>
            </w:r>
          </w:p>
        </w:tc>
        <w:tc>
          <w:tcPr>
            <w:tcW w:w="8475" w:type="dxa"/>
            <w:gridSpan w:val="6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39CC4C8F">
            <w:pPr>
              <w:widowControl/>
              <w:spacing w:line="440" w:lineRule="exact"/>
              <w:ind w:firstLine="480" w:firstLineChars="200"/>
              <w:jc w:val="center"/>
              <w:rPr>
                <w:rFonts w:ascii="宋体" w:hAnsi="宋体" w:cs="宋体"/>
                <w:color w:val="FF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</w:rPr>
              <w:t>山行</w:t>
            </w:r>
          </w:p>
          <w:p w14:paraId="6DA1E9DB">
            <w:pPr>
              <w:widowControl/>
              <w:spacing w:line="440" w:lineRule="exact"/>
              <w:ind w:firstLine="480" w:firstLineChars="200"/>
              <w:jc w:val="center"/>
              <w:rPr>
                <w:rFonts w:ascii="宋体" w:hAnsi="宋体" w:cs="宋体"/>
                <w:color w:val="FF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</w:rPr>
              <w:t>（唐）杜牧</w:t>
            </w:r>
          </w:p>
          <w:p w14:paraId="77956394">
            <w:pPr>
              <w:adjustRightInd w:val="0"/>
              <w:snapToGrid w:val="0"/>
              <w:spacing w:line="440" w:lineRule="exact"/>
              <w:ind w:firstLine="480" w:firstLineChars="200"/>
              <w:jc w:val="center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>远上︱寒山‖石径︱斜，</w:t>
            </w:r>
          </w:p>
          <w:p w14:paraId="391A09B2">
            <w:pPr>
              <w:adjustRightInd w:val="0"/>
              <w:snapToGrid w:val="0"/>
              <w:spacing w:line="440" w:lineRule="exact"/>
              <w:ind w:firstLine="480" w:firstLineChars="200"/>
              <w:jc w:val="center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>白云︱生处‖有︱人家。</w:t>
            </w:r>
          </w:p>
          <w:p w14:paraId="36F2BEEA">
            <w:pPr>
              <w:adjustRightInd w:val="0"/>
              <w:snapToGrid w:val="0"/>
              <w:spacing w:line="440" w:lineRule="exact"/>
              <w:ind w:firstLine="480" w:firstLineChars="200"/>
              <w:jc w:val="center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>停车︱坐爱‖枫林︱晚，</w:t>
            </w:r>
          </w:p>
          <w:p w14:paraId="1992FB44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4"/>
                <w:u w:val="thick" w:color="00B050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 xml:space="preserve"> </w:t>
            </w:r>
            <w:r>
              <w:rPr>
                <w:rFonts w:ascii="宋体" w:hAnsi="宋体" w:cs="宋体"/>
                <w:color w:val="FF000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color w:val="FF0000"/>
                <w:sz w:val="24"/>
              </w:rPr>
              <w:t>霜叶︱红于‖二月︱花。</w:t>
            </w:r>
          </w:p>
        </w:tc>
      </w:tr>
      <w:tr w14:paraId="1B8004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497" w:type="dxa"/>
            <w:gridSpan w:val="8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35265B0E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4"/>
                <w:u w:val="thick" w:color="00B050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u w:val="thick" w:color="00B050"/>
              </w:rPr>
              <w:t>课堂作业新设计</w:t>
            </w:r>
          </w:p>
        </w:tc>
      </w:tr>
      <w:tr w14:paraId="2B657F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497" w:type="dxa"/>
            <w:gridSpan w:val="8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19272F27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1.默写古诗《山行》。</w:t>
            </w:r>
          </w:p>
          <w:p w14:paraId="0F489DE6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sz w:val="24"/>
                <w:u w:val="single"/>
              </w:rPr>
            </w:pPr>
            <w:r>
              <w:rPr>
                <w:rFonts w:hint="eastAsia" w:ascii="宋体" w:hAnsi="宋体" w:cs="宋体"/>
                <w:sz w:val="24"/>
                <w:u w:val="single"/>
              </w:rPr>
              <w:t xml:space="preserve">                              </w:t>
            </w:r>
          </w:p>
          <w:p w14:paraId="6FDE32E7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sz w:val="24"/>
                <w:u w:val="single"/>
              </w:rPr>
            </w:pPr>
            <w:r>
              <w:rPr>
                <w:rFonts w:hint="eastAsia" w:ascii="宋体" w:hAnsi="宋体" w:cs="宋体"/>
                <w:sz w:val="24"/>
                <w:u w:val="single"/>
              </w:rPr>
              <w:t xml:space="preserve">                              </w:t>
            </w:r>
          </w:p>
          <w:p w14:paraId="3A53CA85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sz w:val="24"/>
                <w:u w:val="single"/>
              </w:rPr>
            </w:pPr>
            <w:r>
              <w:rPr>
                <w:rFonts w:hint="eastAsia" w:ascii="宋体" w:hAnsi="宋体" w:cs="宋体"/>
                <w:sz w:val="24"/>
                <w:u w:val="single"/>
              </w:rPr>
              <w:t xml:space="preserve">                              </w:t>
            </w:r>
          </w:p>
          <w:p w14:paraId="3B8D1ADF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sz w:val="24"/>
                <w:u w:val="single"/>
              </w:rPr>
            </w:pPr>
            <w:r>
              <w:rPr>
                <w:rFonts w:hint="eastAsia" w:ascii="宋体" w:hAnsi="宋体" w:cs="宋体"/>
                <w:sz w:val="24"/>
                <w:u w:val="single"/>
              </w:rPr>
              <w:t xml:space="preserve">                              </w:t>
            </w:r>
          </w:p>
          <w:p w14:paraId="2F4CAC96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2.根据诗意写诗句。</w:t>
            </w:r>
          </w:p>
          <w:p w14:paraId="2B85CC96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（1）深秋时节，山间有一条小路弯弯曲曲地伸向远方 。</w:t>
            </w:r>
          </w:p>
          <w:p w14:paraId="47066504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  <w:u w:val="single"/>
              </w:rPr>
              <w:t xml:space="preserve">                                            </w:t>
            </w:r>
          </w:p>
          <w:p w14:paraId="5B5E3214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（2）在山林深处白云缭绕的地方，隐隐约约有几户人家 。 </w:t>
            </w:r>
          </w:p>
          <w:p w14:paraId="47B40B1F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  <w:u w:val="single"/>
              </w:rPr>
              <w:t xml:space="preserve">                                            </w:t>
            </w:r>
          </w:p>
          <w:p w14:paraId="611B86A4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（3）我停下车子不走，是因为我喜欢这夕阳照耀下的枫树林。</w:t>
            </w:r>
          </w:p>
          <w:p w14:paraId="78092E5F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  <w:u w:val="single"/>
              </w:rPr>
              <w:t xml:space="preserve">                                            </w:t>
            </w:r>
          </w:p>
          <w:p w14:paraId="1344E8D4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（4）被秋霜打过的枫叶比春天的鲜花还要红艳。</w:t>
            </w:r>
          </w:p>
          <w:p w14:paraId="55A4B94C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bCs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  <w:u w:val="single"/>
              </w:rPr>
              <w:t xml:space="preserve">                                            </w:t>
            </w:r>
          </w:p>
        </w:tc>
      </w:tr>
      <w:tr w14:paraId="3496CA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497" w:type="dxa"/>
            <w:gridSpan w:val="8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6FE7004C">
            <w:pPr>
              <w:spacing w:line="44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【答案】</w:t>
            </w:r>
          </w:p>
          <w:p w14:paraId="0C035A99">
            <w:pPr>
              <w:widowControl/>
              <w:spacing w:line="440" w:lineRule="exact"/>
              <w:ind w:firstLine="480" w:firstLineChars="200"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lang w:val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1.</w:t>
            </w:r>
            <w:r>
              <w:rPr>
                <w:rFonts w:hint="eastAsia" w:ascii="宋体" w:hAnsi="宋体" w:cs="宋体"/>
                <w:color w:val="000000" w:themeColor="text1"/>
                <w:sz w:val="24"/>
              </w:rPr>
              <w:t>远上寒山石径斜，白云生处有人家。停车坐爱枫林晚，霜叶红于二月花。</w:t>
            </w:r>
          </w:p>
          <w:p w14:paraId="77B76423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</w:t>
            </w:r>
            <w:r>
              <w:rPr>
                <w:rFonts w:hint="eastAsia" w:ascii="宋体" w:hAnsi="宋体" w:cs="宋体"/>
                <w:kern w:val="0"/>
                <w:sz w:val="24"/>
              </w:rPr>
              <w:t>（1）远上寒山石径斜</w:t>
            </w:r>
          </w:p>
          <w:p w14:paraId="51899AA2">
            <w:pPr>
              <w:widowControl/>
              <w:spacing w:line="440" w:lineRule="exact"/>
              <w:ind w:firstLine="480" w:firstLineChars="20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（2）白云生处有人家</w:t>
            </w:r>
          </w:p>
          <w:p w14:paraId="26FE25E0">
            <w:pPr>
              <w:adjustRightInd w:val="0"/>
              <w:snapToGrid w:val="0"/>
              <w:spacing w:line="440" w:lineRule="exact"/>
              <w:ind w:firstLine="480" w:firstLineChars="20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（3）停车坐爱枫林晚</w:t>
            </w:r>
          </w:p>
          <w:p w14:paraId="7EFFC0DD">
            <w:pPr>
              <w:adjustRightInd w:val="0"/>
              <w:snapToGrid w:val="0"/>
              <w:spacing w:line="440" w:lineRule="exact"/>
              <w:ind w:firstLine="480" w:firstLineChars="200"/>
              <w:jc w:val="left"/>
              <w:rPr>
                <w:rFonts w:ascii="宋体" w:hAnsi="宋体" w:cs="宋体"/>
                <w:bCs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（4）霜叶红于二月花</w:t>
            </w:r>
          </w:p>
        </w:tc>
      </w:tr>
      <w:tr w14:paraId="16C106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497" w:type="dxa"/>
            <w:gridSpan w:val="8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D0CECE" w:themeFill="background2" w:themeFillShade="E6"/>
            <w:vAlign w:val="center"/>
          </w:tcPr>
          <w:p w14:paraId="17F1150B"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教学反思</w:t>
            </w:r>
          </w:p>
        </w:tc>
      </w:tr>
      <w:tr w14:paraId="7B3F12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497" w:type="dxa"/>
            <w:gridSpan w:val="8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62490D0">
            <w:pPr>
              <w:spacing w:line="440" w:lineRule="exact"/>
              <w:ind w:firstLine="453" w:firstLineChars="188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成功之处：</w:t>
            </w:r>
          </w:p>
          <w:p w14:paraId="43D42346">
            <w:pPr>
              <w:spacing w:line="440" w:lineRule="exact"/>
              <w:ind w:firstLine="451" w:firstLineChars="188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教学中，我主要从以下几个方面引导学生进行学习。</w:t>
            </w:r>
          </w:p>
          <w:p w14:paraId="3C5A189C">
            <w:pPr>
              <w:spacing w:line="440" w:lineRule="exact"/>
              <w:ind w:firstLine="451" w:firstLineChars="188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第一步：感悟美景，创设情境。</w:t>
            </w:r>
          </w:p>
          <w:p w14:paraId="676EECE4">
            <w:pPr>
              <w:spacing w:line="440" w:lineRule="exact"/>
              <w:ind w:firstLine="451" w:firstLineChars="188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运用多媒体设计精美的深秋图片，营造出浓郁的深秋氛围，让学生感受浓浓的秋意，烘托出良好的教学气氛。接着设计了问题：自由观图，用学过的表达秋天的四字词语来形容秋天的美景，表达自己的感受。在交流总结时，导入对描写秋景古诗的了解，进而导入课题，使学生在不知不觉中投入到对古诗的学习中去。</w:t>
            </w:r>
          </w:p>
          <w:p w14:paraId="2582C6F7">
            <w:pPr>
              <w:spacing w:line="440" w:lineRule="exact"/>
              <w:ind w:firstLine="451" w:firstLineChars="188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第二步：反复诵读，体会诗意。</w:t>
            </w:r>
          </w:p>
          <w:p w14:paraId="2517A6EE">
            <w:pPr>
              <w:spacing w:line="440" w:lineRule="exact"/>
              <w:ind w:firstLine="451" w:firstLineChars="188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生是课堂学习的主人，教师是学生学习的组织者和引导者，使学生学习中的合作伙伴。在课堂上教师要为学生留出充足的时间，让学生自己去研读古诗，让他们在自读自悟，合作交流中读准字音，读通古诗，初步感知大意。在检查初读情况时，可引导学生互相评议，教师鼓励性总结，让他们在体验成功的过程中感受到学习的乐趣，培养学生的自信心。</w:t>
            </w:r>
          </w:p>
          <w:p w14:paraId="176BD0F4">
            <w:pPr>
              <w:spacing w:line="440" w:lineRule="exact"/>
              <w:ind w:firstLine="453" w:firstLineChars="188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不足之处：</w:t>
            </w:r>
          </w:p>
          <w:p w14:paraId="1E3BE7FA">
            <w:pPr>
              <w:spacing w:line="440" w:lineRule="exact"/>
              <w:ind w:firstLine="451" w:firstLineChars="188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在教学中教师只注重引导学生学会文中的生字，理解文中的重点词语，在理解诗句意思的基础上体会作者的思想感情，而没有引导学生放飞想象的翅膀，根据诗句大胆想象，没有引导学生的思维向更深、更远处发展。</w:t>
            </w:r>
          </w:p>
        </w:tc>
      </w:tr>
    </w:tbl>
    <w:p w14:paraId="3DADDB74">
      <w:pPr>
        <w:rPr>
          <w:rFonts w:ascii="宋体" w:hAnsi="宋体" w:cs="宋体"/>
          <w:sz w:val="24"/>
        </w:rPr>
      </w:pPr>
    </w:p>
    <w:tbl>
      <w:tblPr>
        <w:tblStyle w:val="8"/>
        <w:tblW w:w="949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28" w:type="dxa"/>
          <w:left w:w="142" w:type="dxa"/>
          <w:bottom w:w="28" w:type="dxa"/>
          <w:right w:w="57" w:type="dxa"/>
        </w:tblCellMar>
      </w:tblPr>
      <w:tblGrid>
        <w:gridCol w:w="1163"/>
        <w:gridCol w:w="5783"/>
        <w:gridCol w:w="2552"/>
      </w:tblGrid>
      <w:tr w14:paraId="20C93D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613" w:hRule="atLeast"/>
          <w:jc w:val="center"/>
        </w:trPr>
        <w:tc>
          <w:tcPr>
            <w:tcW w:w="9498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51C8D611">
            <w:pPr>
              <w:widowControl/>
              <w:jc w:val="center"/>
            </w:pP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>第二课时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</w:tr>
      <w:tr w14:paraId="1B9C41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824" w:hRule="atLeast"/>
          <w:jc w:val="center"/>
        </w:trPr>
        <w:tc>
          <w:tcPr>
            <w:tcW w:w="11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35172C4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</w:t>
            </w:r>
          </w:p>
          <w:p w14:paraId="46ACA883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8335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8C9853A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1.会认“赠、残”等</w:t>
            </w:r>
            <w:r>
              <w:rPr>
                <w:rFonts w:ascii="宋体" w:hAnsi="宋体" w:cs="宋体"/>
                <w:sz w:val="24"/>
              </w:rPr>
              <w:t>7</w:t>
            </w:r>
            <w:r>
              <w:rPr>
                <w:rFonts w:hint="eastAsia" w:ascii="宋体" w:hAnsi="宋体" w:cs="宋体"/>
                <w:sz w:val="24"/>
              </w:rPr>
              <w:t>个生字，会写“赠、盖”等</w:t>
            </w:r>
            <w:r>
              <w:rPr>
                <w:rFonts w:ascii="宋体" w:hAnsi="宋体" w:cs="宋体"/>
                <w:sz w:val="24"/>
              </w:rPr>
              <w:t>9</w:t>
            </w:r>
            <w:r>
              <w:rPr>
                <w:rFonts w:hint="eastAsia" w:ascii="宋体" w:hAnsi="宋体" w:cs="宋体"/>
                <w:sz w:val="24"/>
              </w:rPr>
              <w:t>个字。</w:t>
            </w:r>
          </w:p>
          <w:p w14:paraId="1608E188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2.正确、流利、有感情地朗读课文，背诵课文，从荷枯、菊败、橙黄、橘绿中体会诗人对秋天的赞美之情和对朋友的敬佩。</w:t>
            </w:r>
          </w:p>
          <w:p w14:paraId="6DC0E19D">
            <w:pPr>
              <w:widowControl/>
              <w:spacing w:line="360" w:lineRule="auto"/>
              <w:ind w:firstLine="480" w:firstLineChars="200"/>
              <w:jc w:val="left"/>
            </w:pPr>
            <w:r>
              <w:rPr>
                <w:rFonts w:hint="eastAsia" w:ascii="宋体" w:hAnsi="宋体" w:cs="宋体"/>
                <w:sz w:val="24"/>
              </w:rPr>
              <w:t>3.学习古诗新唱，培养积累、背诵古诗的兴趣。</w:t>
            </w:r>
          </w:p>
        </w:tc>
      </w:tr>
      <w:tr w14:paraId="007F1D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919" w:hRule="atLeast"/>
          <w:jc w:val="center"/>
        </w:trPr>
        <w:tc>
          <w:tcPr>
            <w:tcW w:w="11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48E0E5C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</w:t>
            </w: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>具</w:t>
            </w:r>
          </w:p>
          <w:p w14:paraId="68C9AF98">
            <w:pPr>
              <w:widowControl/>
              <w:jc w:val="center"/>
            </w:pP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>准备</w:t>
            </w:r>
          </w:p>
        </w:tc>
        <w:tc>
          <w:tcPr>
            <w:tcW w:w="8335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C6241B2">
            <w:pPr>
              <w:spacing w:line="440" w:lineRule="exact"/>
            </w:pPr>
            <w:r>
              <w:rPr>
                <w:kern w:val="0"/>
                <w:sz w:val="24"/>
              </w:rPr>
              <w:t> </w:t>
            </w:r>
            <w:r>
              <w:rPr>
                <w:rFonts w:hint="eastAsia" w:ascii="宋体" w:hAnsi="宋体"/>
                <w:color w:val="000000"/>
                <w:sz w:val="24"/>
              </w:rPr>
              <w:t>课件</w:t>
            </w:r>
          </w:p>
        </w:tc>
      </w:tr>
      <w:tr w14:paraId="772C00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544" w:hRule="atLeast"/>
          <w:jc w:val="center"/>
        </w:trPr>
        <w:tc>
          <w:tcPr>
            <w:tcW w:w="6946" w:type="dxa"/>
            <w:gridSpan w:val="2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279EC7C1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教学设计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1161FCCD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设计意图</w:t>
            </w:r>
          </w:p>
        </w:tc>
      </w:tr>
      <w:tr w14:paraId="2CB46B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544" w:hRule="atLeast"/>
          <w:jc w:val="center"/>
        </w:trPr>
        <w:tc>
          <w:tcPr>
            <w:tcW w:w="1163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</w:tcPr>
          <w:p w14:paraId="6E1FF802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5783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</w:tcPr>
          <w:p w14:paraId="5B7A6813">
            <w:pPr>
              <w:spacing w:line="440" w:lineRule="exact"/>
              <w:ind w:firstLine="482" w:firstLineChars="200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FF00FF"/>
                <w:sz w:val="24"/>
              </w:rPr>
              <w:t>一、谈话导入。</w:t>
            </w:r>
          </w:p>
          <w:p w14:paraId="01F78AC8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1.现在是什么季节？喜欢秋天吗？你能用一些词句来说说你所看到秋天的景色吗？</w:t>
            </w:r>
          </w:p>
          <w:p w14:paraId="1093C106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2.从你们的话中，我感受到大家都很喜欢秋天，古人也很喜欢秋天，他们常常吟诗作词来赞美秋天。</w:t>
            </w:r>
          </w:p>
          <w:p w14:paraId="0F60B6A9">
            <w:pPr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今天我们就要来学习一首描写秋天美丽景色的古诗——《赠刘景文》</w:t>
            </w: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（课件出示20）（出示诗人、题目）</w:t>
            </w:r>
            <w:r>
              <w:rPr>
                <w:rFonts w:hint="eastAsia" w:ascii="宋体" w:hAnsi="宋体" w:cs="宋体"/>
                <w:sz w:val="24"/>
              </w:rPr>
              <w:t>知道这首诗是谁送给谁的吗？认读生字：赠，读准平舌音“赠”。</w:t>
            </w:r>
          </w:p>
          <w:p w14:paraId="0C4C33B6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3.介绍诗人及写诗的背景：</w:t>
            </w: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（课件出示21）</w:t>
            </w:r>
          </w:p>
          <w:p w14:paraId="62687713">
            <w:pPr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 xml:space="preserve"> 古时候，有一个人叫刘景文，他是一个有学问、不怕困难的人。当时他已经50多岁了，可是却没有受到朝廷的重用，所以他整天闷闷不乐，心情很不好。他的好朋友苏轼就邀刘景文到他家里做客，他们一边喝酒一边聊天，苏轼很想帮刘景文树立信心。</w:t>
            </w:r>
          </w:p>
          <w:p w14:paraId="5CAD0950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于是，便写了一首诗送给刘景文，希望刘景文能找回自信，取得成功。这首诗的题目就叫《赠刘景文》。（学生接读，提醒注意后鼻音。）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（板书：赠刘景文）</w:t>
            </w:r>
          </w:p>
          <w:p w14:paraId="754B341A">
            <w:pPr>
              <w:spacing w:line="440" w:lineRule="exact"/>
              <w:ind w:firstLine="482" w:firstLineChars="2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color w:val="FF00FF"/>
                <w:sz w:val="24"/>
              </w:rPr>
              <w:t>二</w:t>
            </w:r>
            <w:r>
              <w:rPr>
                <w:rFonts w:hint="eastAsia" w:ascii="宋体" w:hAnsi="宋体" w:cs="宋体"/>
                <w:b/>
                <w:bCs/>
                <w:color w:val="FF00FF"/>
                <w:sz w:val="24"/>
              </w:rPr>
              <w:t>、图文结合，画中会意。</w:t>
            </w:r>
          </w:p>
          <w:p w14:paraId="611AB4D1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（一）自由读课文，读准字音。</w:t>
            </w:r>
          </w:p>
          <w:p w14:paraId="58979B01">
            <w:pPr>
              <w:spacing w:line="440" w:lineRule="exact"/>
              <w:ind w:firstLine="482" w:firstLineChars="200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（课件出示22）</w:t>
            </w:r>
            <w:r>
              <w:rPr>
                <w:rFonts w:hint="eastAsia" w:ascii="宋体" w:hAnsi="宋体" w:cs="宋体"/>
                <w:sz w:val="24"/>
              </w:rPr>
              <w:t>要求把字读准确。遇到不认识的字读一读下面的拼音。</w:t>
            </w:r>
          </w:p>
          <w:p w14:paraId="4B22507A">
            <w:pPr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 xml:space="preserve">zènɡ ɡài jú cán jūn chénɡ yóu ào jú </w:t>
            </w:r>
          </w:p>
          <w:p w14:paraId="7E762D5C">
            <w:pPr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 xml:space="preserve">赠  </w:t>
            </w:r>
            <w:r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  <w:t xml:space="preserve"> 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 xml:space="preserve">盖  菊 残  君  橙    犹  傲 橘 </w:t>
            </w:r>
          </w:p>
          <w:p w14:paraId="16B728D9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自由读，指名读。</w:t>
            </w:r>
          </w:p>
          <w:p w14:paraId="0BA6BB37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师生共同正音：“赠、残”是平舌音，“橙”是翘舌音。</w:t>
            </w:r>
          </w:p>
          <w:p w14:paraId="1668F12B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开火车读，齐读。</w:t>
            </w:r>
          </w:p>
          <w:p w14:paraId="52F8BD56">
            <w:pPr>
              <w:spacing w:line="440" w:lineRule="exact"/>
              <w:ind w:firstLine="240" w:firstLineChars="1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（二）学习前两句诗。</w:t>
            </w:r>
          </w:p>
          <w:p w14:paraId="2B84675B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1.指名朗读古诗《赠刘景文》，教师评议：同学们读得非常认真，那你们知道这首古诗前两句写了秋天的哪些景色？</w:t>
            </w:r>
          </w:p>
          <w:p w14:paraId="117DE31B">
            <w:pPr>
              <w:spacing w:line="440" w:lineRule="exact"/>
              <w:ind w:firstLine="482" w:firstLineChars="2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（课件出示23）</w:t>
            </w:r>
          </w:p>
          <w:p w14:paraId="257E3C81">
            <w:pPr>
              <w:spacing w:line="440" w:lineRule="exact"/>
              <w:ind w:firstLine="480" w:firstLineChars="200"/>
              <w:jc w:val="center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赠刘景文</w:t>
            </w:r>
          </w:p>
          <w:p w14:paraId="76E3F574">
            <w:pPr>
              <w:spacing w:line="440" w:lineRule="exact"/>
              <w:ind w:firstLine="1200" w:firstLineChars="500"/>
              <w:jc w:val="center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宋·苏轼</w:t>
            </w:r>
          </w:p>
          <w:p w14:paraId="224C661E">
            <w:pPr>
              <w:spacing w:line="440" w:lineRule="exact"/>
              <w:ind w:firstLine="480" w:firstLineChars="200"/>
              <w:jc w:val="center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荷尽已无擎雨盖，</w:t>
            </w:r>
          </w:p>
          <w:p w14:paraId="67F653DA">
            <w:pPr>
              <w:spacing w:line="440" w:lineRule="exact"/>
              <w:ind w:firstLine="480" w:firstLineChars="200"/>
              <w:jc w:val="center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菊残犹有傲霜枝。</w:t>
            </w:r>
          </w:p>
          <w:p w14:paraId="6FFBD2EB">
            <w:pPr>
              <w:spacing w:line="440" w:lineRule="exact"/>
              <w:ind w:firstLine="480" w:firstLineChars="200"/>
              <w:jc w:val="center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一年好景君须记，</w:t>
            </w:r>
          </w:p>
          <w:p w14:paraId="2AD783D3">
            <w:pPr>
              <w:spacing w:line="440" w:lineRule="exact"/>
              <w:ind w:firstLine="480" w:firstLineChars="200"/>
              <w:jc w:val="center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最是橙黄橘绿时。</w:t>
            </w:r>
          </w:p>
          <w:p w14:paraId="28E8F245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 指名说，</w:t>
            </w:r>
            <w:r>
              <w:rPr>
                <w:rFonts w:hint="eastAsia" w:ascii="宋体" w:hAnsi="宋体" w:cs="宋体"/>
                <w:color w:val="FF0000"/>
                <w:sz w:val="24"/>
              </w:rPr>
              <w:t>板书：荷   菊</w:t>
            </w:r>
          </w:p>
          <w:p w14:paraId="0BA318E3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3.师：同学们的回答真棒，来，我们先来欣赏几幅图。</w:t>
            </w:r>
          </w:p>
          <w:p w14:paraId="0AFE6B73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4.“荷”字的教学。</w:t>
            </w:r>
          </w:p>
          <w:p w14:paraId="5D6CC9FB">
            <w:pPr>
              <w:spacing w:line="440" w:lineRule="exact"/>
              <w:ind w:firstLine="240" w:firstLineChars="100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（1）</w:t>
            </w: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（课件出示24）</w:t>
            </w:r>
            <w:r>
              <w:rPr>
                <w:rFonts w:hint="eastAsia" w:ascii="宋体" w:hAnsi="宋体" w:cs="宋体"/>
                <w:color w:val="00B050"/>
                <w:sz w:val="24"/>
              </w:rPr>
              <w:t>荷花荷叶图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（板书：荷花荷叶图）</w:t>
            </w:r>
          </w:p>
          <w:p w14:paraId="318D8CA8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师：同学们，图上画了什么？</w:t>
            </w:r>
          </w:p>
          <w:p w14:paraId="1E59E725">
            <w:pPr>
              <w:spacing w:line="440" w:lineRule="exact"/>
              <w:ind w:firstLine="240" w:firstLineChars="100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师：看到这么美的荷花，让我想起了一首小诗——</w:t>
            </w: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（课件出示25）</w:t>
            </w:r>
            <w:r>
              <w:rPr>
                <w:rFonts w:hint="eastAsia" w:ascii="宋体" w:hAnsi="宋体" w:cs="宋体"/>
                <w:color w:val="00B050"/>
                <w:sz w:val="24"/>
              </w:rPr>
              <w:t>小荷才露尖尖角，早有蜻蜓立上头。</w:t>
            </w:r>
          </w:p>
          <w:p w14:paraId="7A052F4F">
            <w:pPr>
              <w:spacing w:line="440" w:lineRule="exact"/>
              <w:ind w:firstLine="240" w:firstLineChars="100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（2）老师一边描述一边出示</w:t>
            </w: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（课件出示26）</w:t>
            </w:r>
            <w:r>
              <w:rPr>
                <w:rFonts w:hint="eastAsia" w:ascii="宋体" w:hAnsi="宋体" w:cs="宋体"/>
                <w:color w:val="00B050"/>
                <w:sz w:val="24"/>
              </w:rPr>
              <w:t>荷叶干枯图（重叠在荷花荷叶图上）</w:t>
            </w:r>
          </w:p>
          <w:p w14:paraId="33F4E4BC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师：日子一天一天过去了，秋天来了，你们看荷花变得怎样了？</w:t>
            </w:r>
          </w:p>
          <w:p w14:paraId="54F7BDAA">
            <w:pPr>
              <w:spacing w:line="440" w:lineRule="exact"/>
              <w:ind w:firstLine="240" w:firstLineChars="100"/>
              <w:rPr>
                <w:rFonts w:ascii="宋体" w:hAnsi="宋体" w:cs="宋体"/>
                <w:b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师：看到这幅图你会想到哪句诗？（荷尽已无擎雨盖）</w:t>
            </w:r>
          </w:p>
          <w:p w14:paraId="3F33F388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引导理解——荷尽：荷花枯萎，残败凋谢。擎：举，向上托。雨盖：旧称雨伞，诗中比喻荷叶舒展的样子。</w:t>
            </w:r>
          </w:p>
          <w:p w14:paraId="47127AE7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（3）反复读：荷尽已无擎雨盖。</w:t>
            </w:r>
          </w:p>
          <w:p w14:paraId="2B01C93C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5.“菊”字的教学。</w:t>
            </w:r>
          </w:p>
          <w:p w14:paraId="7E91CA0D">
            <w:pPr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（1）</w:t>
            </w: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（课件出示27）</w:t>
            </w:r>
            <w:r>
              <w:rPr>
                <w:rFonts w:hint="eastAsia" w:ascii="宋体" w:hAnsi="宋体" w:cs="宋体"/>
                <w:color w:val="00B050"/>
                <w:sz w:val="24"/>
              </w:rPr>
              <w:t>菊花图。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（板书：菊花图）</w:t>
            </w:r>
          </w:p>
          <w:p w14:paraId="3A014AF6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师：秋天来了，菊花开了，多美的菊花呀，天气一天比一天凉了，早上还看得见霜呢。</w:t>
            </w: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（课件出示28）</w:t>
            </w:r>
            <w:r>
              <w:rPr>
                <w:rFonts w:hint="eastAsia" w:ascii="宋体" w:hAnsi="宋体" w:cs="宋体"/>
                <w:color w:val="00B050"/>
                <w:sz w:val="24"/>
              </w:rPr>
              <w:t>菊残图（重叠在菊花图上）</w:t>
            </w:r>
            <w:r>
              <w:rPr>
                <w:rFonts w:hint="eastAsia" w:ascii="宋体" w:hAnsi="宋体" w:cs="宋体"/>
                <w:sz w:val="24"/>
              </w:rPr>
              <w:t xml:space="preserve">，你们看这菊花怎样了？   </w:t>
            </w:r>
          </w:p>
          <w:p w14:paraId="5EA58B1E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引导理解——菊残：菊花凋谢。犹：仍然。傲霜：不怕霜动寒冷，坚强不屈。</w:t>
            </w:r>
          </w:p>
          <w:p w14:paraId="0FD6F03E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师：当我们感觉到天气冷的时候，我们的身体会怎样？</w:t>
            </w:r>
          </w:p>
          <w:p w14:paraId="43CB350B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师：那你们看看：菊花的花枝，光着身子却依然挺立着，这是一株什么样的菊花呀？</w:t>
            </w:r>
          </w:p>
          <w:p w14:paraId="65BEBB83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师：看到这幅图你会想到哪句诗？</w:t>
            </w:r>
            <w:r>
              <w:rPr>
                <w:rFonts w:hint="eastAsia" w:ascii="宋体" w:hAnsi="宋体" w:cs="宋体"/>
                <w:color w:val="000000" w:themeColor="text1"/>
                <w:sz w:val="24"/>
              </w:rPr>
              <w:t>（</w:t>
            </w:r>
            <w:r>
              <w:rPr>
                <w:rFonts w:hint="eastAsia" w:ascii="宋体" w:hAnsi="宋体" w:cs="宋体"/>
                <w:sz w:val="24"/>
              </w:rPr>
              <w:t>菊残犹有傲霜枝)</w:t>
            </w:r>
          </w:p>
          <w:p w14:paraId="612C8C98">
            <w:pPr>
              <w:spacing w:line="440" w:lineRule="exact"/>
              <w:ind w:firstLine="240" w:firstLineChars="1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（2）反复读“菊残犹有傲霜枝”。</w:t>
            </w:r>
          </w:p>
          <w:p w14:paraId="051A94AA">
            <w:pPr>
              <w:spacing w:line="440" w:lineRule="exact"/>
              <w:ind w:firstLine="240" w:firstLineChars="1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（3）对比朗读。</w:t>
            </w:r>
          </w:p>
          <w:p w14:paraId="67C5F162">
            <w:pPr>
              <w:spacing w:line="440" w:lineRule="exact"/>
              <w:ind w:firstLine="240" w:firstLineChars="1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（三）教学后两句“一年好景君须记，最是橙黄橘绿时。”</w:t>
            </w:r>
          </w:p>
          <w:p w14:paraId="2FCA1C36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师：我们跟着诗人再一路走一路看，你会发现秋天还有更美的景色在前面呢。</w:t>
            </w:r>
          </w:p>
          <w:p w14:paraId="77A914C3">
            <w:pPr>
              <w:spacing w:line="440" w:lineRule="exact"/>
              <w:ind w:firstLine="240" w:firstLineChars="100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</w:t>
            </w: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（课件出示29）</w:t>
            </w:r>
            <w:r>
              <w:rPr>
                <w:rFonts w:hint="eastAsia" w:ascii="宋体" w:hAnsi="宋体" w:cs="宋体"/>
                <w:color w:val="00B050"/>
                <w:sz w:val="24"/>
              </w:rPr>
              <w:t>橙黄橘绿图。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（板书：橙黄橘绿图）</w:t>
            </w:r>
          </w:p>
          <w:p w14:paraId="2C8E722E">
            <w:pPr>
              <w:spacing w:line="440" w:lineRule="exact"/>
              <w:ind w:firstLine="480" w:firstLineChars="200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师：除了橙子、橘子，还有哪些果实也是在秋天成熟的？这真是一个丰收的季节，这就是秋天的美呀！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（板书：橙   橘   秋之美）</w:t>
            </w:r>
          </w:p>
          <w:p w14:paraId="6FBF1391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所以诗人苏轼怎么说？指名回答，</w:t>
            </w:r>
            <w:r>
              <w:rPr>
                <w:rFonts w:hint="eastAsia" w:ascii="宋体" w:hAnsi="宋体" w:cs="宋体"/>
                <w:color w:val="000000" w:themeColor="text1"/>
                <w:sz w:val="24"/>
              </w:rPr>
              <w:t>一年好景君须记，最是橙黄橘绿时。</w:t>
            </w:r>
          </w:p>
          <w:p w14:paraId="105E9F1C">
            <w:pPr>
              <w:spacing w:line="440" w:lineRule="exact"/>
              <w:ind w:firstLine="240" w:firstLineChars="1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2.齐读诗句。</w:t>
            </w:r>
          </w:p>
          <w:p w14:paraId="190AAB59">
            <w:pPr>
              <w:spacing w:line="440" w:lineRule="exact"/>
              <w:ind w:firstLine="482" w:firstLineChars="2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FF00FF"/>
                <w:sz w:val="24"/>
              </w:rPr>
              <w:t>三、读中悟情，多元吟诵。</w:t>
            </w:r>
          </w:p>
          <w:p w14:paraId="495C3552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（一）谈话过渡：同学们虽然理解了诗意，可还没有读出诗的节奏，读出诗的韵味。下面老师教你们读古诗的一个方法，好吗？</w:t>
            </w:r>
          </w:p>
          <w:p w14:paraId="71766945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1.教师范读。</w:t>
            </w:r>
          </w:p>
          <w:p w14:paraId="66B17E24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2.学生自由体会读。</w:t>
            </w:r>
          </w:p>
          <w:p w14:paraId="42411181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3.个人比赛读。</w:t>
            </w:r>
          </w:p>
          <w:p w14:paraId="55496751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4.男女生比赛读。</w:t>
            </w:r>
          </w:p>
          <w:p w14:paraId="7C0D6603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5.齐读。</w:t>
            </w:r>
          </w:p>
          <w:p w14:paraId="290F8E42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6.指导背诵。</w:t>
            </w:r>
          </w:p>
          <w:p w14:paraId="54D1358B">
            <w:pPr>
              <w:spacing w:line="440" w:lineRule="exact"/>
              <w:ind w:firstLine="240" w:firstLineChars="1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二）同学们，刘景文受到了苏轼的鼓励，终于崭露头角，后来他还受到了宰相王安石的赏识，做了官，有了施展才华的舞台。“一年好景君须记，最是橙黄橘绿时。”这励志的诗句也成了千古佳句，你们能把这首诗背下来吗？（指名背诵）</w:t>
            </w:r>
          </w:p>
          <w:p w14:paraId="78FFFED8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（三）多元吟诵，古诗新唱。</w:t>
            </w:r>
          </w:p>
          <w:p w14:paraId="0FE08D26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同学们，老师在课余的时间把这首古诗配上了音乐，让这首诗变成了一首歌曲，你们想听吗？欣赏“古诗新唱”—— “一年好景君须记，最是橙黄橘绿时”。 </w:t>
            </w:r>
          </w:p>
          <w:p w14:paraId="349394D7">
            <w:pPr>
              <w:spacing w:line="440" w:lineRule="exact"/>
              <w:ind w:firstLine="482" w:firstLineChars="2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FF00FF"/>
                <w:sz w:val="24"/>
              </w:rPr>
              <w:t>四、拓展延伸，美在秋天。</w:t>
            </w:r>
          </w:p>
          <w:p w14:paraId="1CC1D220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“一年好景君须记，最是橙黄橘绿时。”赞美秋天的诗句还有很多很多，你们课余时间也可以找找读读哟！</w:t>
            </w:r>
          </w:p>
          <w:p w14:paraId="52A6DD2E">
            <w:pPr>
              <w:spacing w:line="440" w:lineRule="exact"/>
              <w:ind w:firstLine="482" w:firstLineChars="200"/>
              <w:rPr>
                <w:rFonts w:ascii="宋体" w:hAnsi="宋体" w:cs="宋体"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FF00FF"/>
                <w:sz w:val="24"/>
              </w:rPr>
              <w:t>五、识记字形，书写生字。　</w:t>
            </w:r>
          </w:p>
          <w:p w14:paraId="66801975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 同学们，苏轼把这首诗送给了刘景文，我们现在就来写一写诗中的几个生字。</w:t>
            </w:r>
          </w:p>
          <w:p w14:paraId="5B5D7EFC">
            <w:pPr>
              <w:spacing w:line="440" w:lineRule="exact"/>
              <w:ind w:firstLine="480" w:firstLineChars="2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（写字之前要注意写字的姿势，做到：头正身直脚放平，五指执笔笔杆正，一寸一尺和一拳。每个生字写2次，争取第2个比第1个写得好。）</w:t>
            </w:r>
          </w:p>
          <w:p w14:paraId="2CDD6F73">
            <w:pPr>
              <w:adjustRightInd w:val="0"/>
              <w:snapToGrid w:val="0"/>
              <w:spacing w:line="440" w:lineRule="exact"/>
              <w:ind w:firstLine="482" w:firstLineChars="200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（出示生字田字格课件30：）</w:t>
            </w:r>
            <w:r>
              <w:rPr>
                <w:rFonts w:hint="eastAsia" w:ascii="宋体" w:hAnsi="宋体" w:cs="宋体"/>
                <w:color w:val="00B050"/>
                <w:sz w:val="24"/>
              </w:rPr>
              <w:t xml:space="preserve">赠 盖 菊 残 君 橙 </w:t>
            </w:r>
          </w:p>
          <w:p w14:paraId="460969D1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2.你是怎样记住这些生字的？</w:t>
            </w:r>
          </w:p>
          <w:p w14:paraId="722D4500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熟字加偏旁：“曾+贝”是“赠”， “登+木”是“橙”，“</w:t>
            </w:r>
            <w:r>
              <w:pict>
                <v:shape id="_x0000_i1025" o:spt="75" type="#_x0000_t75" style="height:13.5pt;width:14.25pt;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hint="eastAsia" w:ascii="宋体" w:hAnsi="宋体" w:cs="宋体"/>
                <w:sz w:val="24"/>
              </w:rPr>
              <w:t>+皿”是“盖”。</w:t>
            </w:r>
          </w:p>
          <w:p w14:paraId="4DBCF52E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减一减：“群—羊=君”。</w:t>
            </w:r>
          </w:p>
          <w:p w14:paraId="6516BA01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换一换：“线”把“纟”换成“歹”，变成“残”。</w:t>
            </w:r>
          </w:p>
          <w:p w14:paraId="33EA9F77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3.观察生字在田字格中位置及笔画，交流讨论如下：</w:t>
            </w:r>
          </w:p>
          <w:p w14:paraId="4AF46FAC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（1）“盖”字的“羊”没有尾巴。</w:t>
            </w:r>
          </w:p>
          <w:p w14:paraId="1E6CF25A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（2）“君”字的第二笔横要露头。</w:t>
            </w:r>
          </w:p>
          <w:p w14:paraId="549A2A81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（3）“赠、橙”都是左窄右宽，“残”左右等宽，“刘”左宽右窄。</w:t>
            </w:r>
          </w:p>
          <w:p w14:paraId="395D7F77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4.教师示范，提示重点笔画。</w:t>
            </w:r>
          </w:p>
          <w:p w14:paraId="52EFC196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提醒学生注意：</w:t>
            </w:r>
          </w:p>
          <w:p w14:paraId="52E26AA9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“残”是左右结构的字，右边是两横一撇，不是一横两撇。</w:t>
            </w:r>
          </w:p>
          <w:p w14:paraId="5322C70F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“橙”第四笔是点，第五笔是横撇，七、八笔是两小撇。</w:t>
            </w:r>
          </w:p>
          <w:p w14:paraId="783B7957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5.学生练习书写，教师巡视，个别指导。</w:t>
            </w:r>
          </w:p>
          <w:p w14:paraId="1CAAF837">
            <w:pPr>
              <w:spacing w:line="440" w:lineRule="exact"/>
              <w:jc w:val="lef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66012853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</w:p>
          <w:p w14:paraId="5574E9E4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013DC5B2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39D5E66D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5DF5B63E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365D5B3D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36821086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36C0A498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>【设计意图按照“随文识字”的做法去落实，使识字与学文相结合。】</w:t>
            </w:r>
          </w:p>
          <w:p w14:paraId="177732BD">
            <w:pPr>
              <w:spacing w:line="440" w:lineRule="exact"/>
              <w:jc w:val="lef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52E23621">
            <w:pPr>
              <w:spacing w:line="440" w:lineRule="exact"/>
              <w:jc w:val="lef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4B43760A">
            <w:pPr>
              <w:spacing w:line="440" w:lineRule="exact"/>
              <w:jc w:val="lef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7614469B">
            <w:pPr>
              <w:spacing w:line="440" w:lineRule="exact"/>
              <w:jc w:val="lef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02E59482">
            <w:pPr>
              <w:spacing w:line="440" w:lineRule="exact"/>
              <w:jc w:val="lef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3C7EFDCB">
            <w:pPr>
              <w:spacing w:line="440" w:lineRule="exact"/>
              <w:jc w:val="lef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6EDB21EC">
            <w:pPr>
              <w:spacing w:line="440" w:lineRule="exact"/>
              <w:jc w:val="lef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67B14F05">
            <w:pPr>
              <w:spacing w:line="440" w:lineRule="exact"/>
              <w:jc w:val="lef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18316F6D">
            <w:pPr>
              <w:spacing w:line="440" w:lineRule="exact"/>
              <w:jc w:val="lef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3B8C5EB2">
            <w:pPr>
              <w:spacing w:line="440" w:lineRule="exact"/>
              <w:jc w:val="lef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1319B20D">
            <w:pPr>
              <w:spacing w:line="440" w:lineRule="exact"/>
              <w:jc w:val="lef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5BD058F7">
            <w:pPr>
              <w:spacing w:line="440" w:lineRule="exact"/>
              <w:jc w:val="lef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62F1D711">
            <w:pPr>
              <w:spacing w:line="440" w:lineRule="exact"/>
              <w:jc w:val="lef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72D4911F">
            <w:pPr>
              <w:spacing w:line="440" w:lineRule="exact"/>
              <w:jc w:val="lef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5FD04C51">
            <w:pPr>
              <w:spacing w:line="440" w:lineRule="exact"/>
              <w:jc w:val="lef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550CBB95">
            <w:pPr>
              <w:spacing w:line="440" w:lineRule="exact"/>
              <w:jc w:val="lef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64851C24">
            <w:pPr>
              <w:spacing w:line="440" w:lineRule="exact"/>
              <w:jc w:val="lef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61958930">
            <w:pPr>
              <w:spacing w:line="440" w:lineRule="exact"/>
              <w:jc w:val="lef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40BCD6CC">
            <w:pPr>
              <w:spacing w:line="440" w:lineRule="exact"/>
              <w:jc w:val="lef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27891A37">
            <w:pPr>
              <w:spacing w:line="440" w:lineRule="exact"/>
              <w:jc w:val="lef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51BF7C1B">
            <w:pPr>
              <w:spacing w:line="440" w:lineRule="exact"/>
              <w:jc w:val="lef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3A0906A1">
            <w:pPr>
              <w:spacing w:line="440" w:lineRule="exact"/>
              <w:jc w:val="lef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07501AC5">
            <w:pPr>
              <w:spacing w:line="440" w:lineRule="exact"/>
              <w:jc w:val="lef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271FA799">
            <w:pPr>
              <w:spacing w:line="440" w:lineRule="exact"/>
              <w:jc w:val="lef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046D5C9F">
            <w:pPr>
              <w:spacing w:line="440" w:lineRule="exact"/>
              <w:jc w:val="lef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7286F08A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>【设计意图：本课在教学生字时，相信学生能够独立识字，鼓励学生用自己最喜欢的、最习惯的方法认识汉字，并提供平台让孩子当小老师。遵循语文识字的基本规律，通过图片帮助孩子直观理解词意，迅速解开质疑，提高了课堂学习效率。】</w:t>
            </w:r>
          </w:p>
          <w:p w14:paraId="3DC6C17D">
            <w:pPr>
              <w:spacing w:line="440" w:lineRule="exact"/>
              <w:jc w:val="lef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0CF9ACDC">
            <w:pPr>
              <w:spacing w:line="440" w:lineRule="exact"/>
              <w:jc w:val="lef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61691C3B">
            <w:pPr>
              <w:spacing w:line="440" w:lineRule="exact"/>
              <w:jc w:val="lef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186CF900">
            <w:pPr>
              <w:spacing w:line="440" w:lineRule="exact"/>
              <w:jc w:val="lef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27992841">
            <w:pPr>
              <w:spacing w:line="440" w:lineRule="exact"/>
              <w:jc w:val="lef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39AA0261">
            <w:pPr>
              <w:spacing w:line="440" w:lineRule="exact"/>
              <w:jc w:val="lef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4A2A28FE">
            <w:pPr>
              <w:spacing w:line="440" w:lineRule="exact"/>
              <w:jc w:val="lef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4E736560">
            <w:pPr>
              <w:spacing w:line="440" w:lineRule="exact"/>
              <w:jc w:val="lef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3C04EA31">
            <w:pPr>
              <w:spacing w:line="440" w:lineRule="exact"/>
              <w:jc w:val="lef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23993D3C">
            <w:pPr>
              <w:spacing w:line="440" w:lineRule="exact"/>
              <w:jc w:val="lef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48CEDBB2">
            <w:pPr>
              <w:spacing w:line="440" w:lineRule="exact"/>
              <w:jc w:val="lef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42CF1EA5">
            <w:pPr>
              <w:spacing w:line="440" w:lineRule="exact"/>
              <w:jc w:val="lef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1ED777C2">
            <w:pPr>
              <w:spacing w:line="440" w:lineRule="exact"/>
              <w:jc w:val="lef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4B1A22D2">
            <w:pPr>
              <w:spacing w:line="440" w:lineRule="exact"/>
              <w:jc w:val="lef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44B6A7DB">
            <w:pPr>
              <w:spacing w:line="440" w:lineRule="exact"/>
              <w:jc w:val="lef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2E526708">
            <w:pPr>
              <w:spacing w:line="440" w:lineRule="exact"/>
              <w:jc w:val="lef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2A477C05">
            <w:pPr>
              <w:spacing w:line="440" w:lineRule="exact"/>
              <w:jc w:val="lef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136D84B1">
            <w:pPr>
              <w:spacing w:line="440" w:lineRule="exact"/>
              <w:jc w:val="lef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6B88289B">
            <w:pPr>
              <w:spacing w:line="440" w:lineRule="exact"/>
              <w:jc w:val="lef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618AA5E3">
            <w:pPr>
              <w:spacing w:line="440" w:lineRule="exact"/>
              <w:jc w:val="lef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1F0ADEBE">
            <w:pPr>
              <w:spacing w:line="440" w:lineRule="exact"/>
              <w:jc w:val="lef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7F0FDA5D">
            <w:pPr>
              <w:spacing w:line="440" w:lineRule="exact"/>
              <w:jc w:val="lef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1E391C98">
            <w:pPr>
              <w:spacing w:line="440" w:lineRule="exact"/>
              <w:jc w:val="lef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100AC1F9">
            <w:pPr>
              <w:spacing w:line="440" w:lineRule="exact"/>
              <w:jc w:val="lef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07C01D44">
            <w:pPr>
              <w:spacing w:line="440" w:lineRule="exact"/>
              <w:jc w:val="lef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702F68D5">
            <w:pPr>
              <w:spacing w:line="440" w:lineRule="exact"/>
              <w:jc w:val="lef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65D596E2">
            <w:pPr>
              <w:spacing w:line="440" w:lineRule="exact"/>
              <w:jc w:val="lef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4E0A3E55">
            <w:pPr>
              <w:spacing w:line="440" w:lineRule="exact"/>
              <w:jc w:val="lef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7A0621BC">
            <w:pPr>
              <w:spacing w:line="440" w:lineRule="exact"/>
              <w:jc w:val="lef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584927D9">
            <w:pPr>
              <w:spacing w:line="440" w:lineRule="exact"/>
              <w:jc w:val="lef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098AA818">
            <w:pPr>
              <w:spacing w:line="440" w:lineRule="exact"/>
              <w:jc w:val="lef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275F68A7">
            <w:pPr>
              <w:spacing w:line="440" w:lineRule="exact"/>
              <w:jc w:val="lef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123E9088">
            <w:pPr>
              <w:spacing w:line="440" w:lineRule="exact"/>
              <w:jc w:val="lef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053B7E49">
            <w:pPr>
              <w:spacing w:line="440" w:lineRule="exact"/>
              <w:jc w:val="lef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566877EE">
            <w:pPr>
              <w:spacing w:line="440" w:lineRule="exact"/>
              <w:jc w:val="lef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00CDD542">
            <w:pPr>
              <w:spacing w:line="440" w:lineRule="exact"/>
              <w:jc w:val="lef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737AF8C0">
            <w:pPr>
              <w:spacing w:line="440" w:lineRule="exact"/>
              <w:jc w:val="lef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4FA5CB4C">
            <w:pPr>
              <w:spacing w:line="440" w:lineRule="exact"/>
              <w:jc w:val="lef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2674F70E">
            <w:pPr>
              <w:spacing w:line="440" w:lineRule="exact"/>
              <w:jc w:val="lef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7036A2C2">
            <w:pPr>
              <w:spacing w:line="440" w:lineRule="exact"/>
              <w:jc w:val="lef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7B0EE209">
            <w:pPr>
              <w:spacing w:line="440" w:lineRule="exact"/>
              <w:jc w:val="lef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05027353">
            <w:pPr>
              <w:spacing w:line="440" w:lineRule="exact"/>
              <w:jc w:val="lef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4A0EFAF6">
            <w:pPr>
              <w:spacing w:line="440" w:lineRule="exact"/>
              <w:jc w:val="lef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3BBE97F8">
            <w:pPr>
              <w:spacing w:line="440" w:lineRule="exact"/>
              <w:jc w:val="lef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19D8CE74">
            <w:pPr>
              <w:spacing w:line="440" w:lineRule="exact"/>
              <w:jc w:val="lef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2D74E4F3">
            <w:pPr>
              <w:spacing w:line="440" w:lineRule="exact"/>
              <w:jc w:val="lef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78800994">
            <w:pPr>
              <w:spacing w:line="440" w:lineRule="exact"/>
              <w:jc w:val="lef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62FC61A8">
            <w:pPr>
              <w:spacing w:line="440" w:lineRule="exact"/>
              <w:jc w:val="lef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073B63A5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>【设计意图：诵读古诗，展开想象，获得初步的情感体验，感受到了语言的优美，同时还引入古诗新唱的方式，真正做到“创意地教古诗，快乐地学古诗”。】</w:t>
            </w:r>
          </w:p>
          <w:p w14:paraId="0C6A5CDA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6778DB9A">
            <w:pPr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>【设计意图：一节课学习一首古诗的容量是很小的，所以拓展相关作者的诗歌和同类型的诗歌，积累优秀诗文。】</w:t>
            </w:r>
          </w:p>
          <w:p w14:paraId="228D9CEE">
            <w:pPr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2DCA2536">
            <w:pPr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3F025EC9">
            <w:pPr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58FB1A83">
            <w:pPr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3434F718">
            <w:pPr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6EF835F2">
            <w:pPr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433A8A23">
            <w:pPr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37D2390E">
            <w:pPr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16E3ADD9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>【设计意图：老师在教学生写字时，严格落实新课标关于学生课堂要写字10分钟的要求，避免啰嗦无重点的“说”，给足时间让学生去识字、写字，提高了学生的书写质量。】</w:t>
            </w:r>
          </w:p>
          <w:p w14:paraId="3791168E">
            <w:pPr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541B0C51">
            <w:pPr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</w:tc>
      </w:tr>
      <w:tr w14:paraId="01F742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938" w:hRule="atLeast"/>
          <w:jc w:val="center"/>
        </w:trPr>
        <w:tc>
          <w:tcPr>
            <w:tcW w:w="116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0833857">
            <w:pPr>
              <w:widowControl/>
              <w:jc w:val="left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板书</w:t>
            </w:r>
          </w:p>
          <w:p w14:paraId="65151D06">
            <w:pPr>
              <w:widowControl/>
              <w:jc w:val="left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内容</w:t>
            </w:r>
          </w:p>
        </w:tc>
        <w:tc>
          <w:tcPr>
            <w:tcW w:w="833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6074A97">
            <w:pPr>
              <w:spacing w:line="440" w:lineRule="exact"/>
              <w:ind w:firstLine="480" w:firstLineChars="200"/>
              <w:jc w:val="center"/>
              <w:rPr>
                <w:rFonts w:ascii="Times New Roman" w:hAnsi="Times New Roman"/>
                <w:color w:val="FF0000"/>
                <w:sz w:val="24"/>
              </w:rPr>
            </w:pPr>
            <w:r>
              <w:rPr>
                <w:rFonts w:hint="eastAsia" w:ascii="Times New Roman" w:hAnsi="Times New Roman"/>
                <w:color w:val="FF0000"/>
                <w:sz w:val="24"/>
              </w:rPr>
              <w:t>赠刘景文</w:t>
            </w:r>
          </w:p>
          <w:p w14:paraId="10C573C7">
            <w:pPr>
              <w:spacing w:line="440" w:lineRule="exact"/>
              <w:ind w:firstLine="480" w:firstLineChars="200"/>
              <w:jc w:val="left"/>
            </w:pPr>
            <w:r>
              <w:rPr>
                <w:rFonts w:ascii="Times New Roman" w:hAnsi="Times New Roman"/>
                <w:color w:val="FF0000"/>
                <w:sz w:val="24"/>
              </w:rPr>
              <w:t xml:space="preserve">      </w:t>
            </w:r>
            <w:r>
              <w:rPr>
                <w:rFonts w:hint="eastAsia" w:ascii="Times New Roman" w:hAnsi="Times New Roman"/>
                <w:color w:val="FF0000"/>
                <w:sz w:val="24"/>
              </w:rPr>
              <w:t xml:space="preserve">     </w:t>
            </w:r>
            <w:r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r>
              <w:rPr>
                <w:rFonts w:hint="eastAsia" w:ascii="Times New Roman" w:hAnsi="Times New Roman"/>
                <w:color w:val="FF0000"/>
                <w:sz w:val="24"/>
              </w:rPr>
              <w:t xml:space="preserve">荷花荷叶图  </w:t>
            </w:r>
            <w:r>
              <w:rPr>
                <w:rFonts w:ascii="Times New Roman" w:hAnsi="Times New Roman"/>
                <w:color w:val="FF0000"/>
                <w:sz w:val="24"/>
              </w:rPr>
              <w:t xml:space="preserve">  </w:t>
            </w:r>
            <w:r>
              <w:rPr>
                <w:rFonts w:hint="eastAsia" w:ascii="Times New Roman" w:hAnsi="Times New Roman"/>
                <w:color w:val="FF0000"/>
                <w:sz w:val="24"/>
              </w:rPr>
              <w:t>菊花图    橙黄橘绿图</w:t>
            </w:r>
          </w:p>
        </w:tc>
      </w:tr>
      <w:tr w14:paraId="7F4003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5C204D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u w:val="thick" w:color="00B050"/>
              </w:rPr>
              <w:t>课堂作业新设计</w:t>
            </w:r>
          </w:p>
        </w:tc>
      </w:tr>
      <w:tr w14:paraId="54929A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5D01EDD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1.写出自己对加点字词的理解。</w:t>
            </w:r>
          </w:p>
          <w:p w14:paraId="2C3CF0B5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           赠刘景文</w:t>
            </w:r>
          </w:p>
          <w:p w14:paraId="38EB233A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           宋·苏轼</w:t>
            </w:r>
          </w:p>
          <w:p w14:paraId="2FB328E2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  <w:em w:val="dot"/>
              </w:rPr>
              <w:t>荷尽</w:t>
            </w:r>
            <w:r>
              <w:rPr>
                <w:rFonts w:hint="eastAsia" w:ascii="宋体" w:hAnsi="宋体" w:cs="宋体"/>
                <w:sz w:val="24"/>
              </w:rPr>
              <w:t>已无</w:t>
            </w:r>
            <w:r>
              <w:rPr>
                <w:rFonts w:hint="eastAsia" w:ascii="宋体" w:hAnsi="宋体" w:cs="宋体"/>
                <w:sz w:val="24"/>
                <w:em w:val="dot"/>
              </w:rPr>
              <w:t>擎雨盖</w:t>
            </w:r>
            <w:r>
              <w:rPr>
                <w:rFonts w:hint="eastAsia" w:ascii="宋体" w:hAnsi="宋体" w:cs="宋体"/>
                <w:sz w:val="24"/>
              </w:rPr>
              <w:t>，</w:t>
            </w:r>
            <w:r>
              <w:rPr>
                <w:rFonts w:hint="eastAsia" w:ascii="宋体" w:hAnsi="宋体" w:cs="宋体"/>
                <w:sz w:val="24"/>
                <w:em w:val="dot"/>
              </w:rPr>
              <w:t>菊残</w:t>
            </w:r>
            <w:r>
              <w:rPr>
                <w:rFonts w:hint="eastAsia" w:ascii="宋体" w:hAnsi="宋体" w:cs="宋体"/>
                <w:sz w:val="24"/>
              </w:rPr>
              <w:t>犹有</w:t>
            </w:r>
            <w:r>
              <w:rPr>
                <w:rFonts w:hint="eastAsia" w:ascii="宋体" w:hAnsi="宋体" w:cs="宋体"/>
                <w:sz w:val="24"/>
                <w:em w:val="dot"/>
              </w:rPr>
              <w:t>傲霜</w:t>
            </w:r>
            <w:r>
              <w:rPr>
                <w:rFonts w:hint="eastAsia" w:ascii="宋体" w:hAnsi="宋体" w:cs="宋体"/>
                <w:sz w:val="24"/>
              </w:rPr>
              <w:t>枝。</w:t>
            </w:r>
          </w:p>
          <w:p w14:paraId="07344484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一年好景</w:t>
            </w:r>
            <w:r>
              <w:rPr>
                <w:rFonts w:hint="eastAsia" w:ascii="宋体" w:hAnsi="宋体" w:cs="宋体"/>
                <w:sz w:val="24"/>
                <w:em w:val="dot"/>
              </w:rPr>
              <w:t>君</w:t>
            </w:r>
            <w:r>
              <w:rPr>
                <w:rFonts w:hint="eastAsia" w:ascii="宋体" w:hAnsi="宋体" w:cs="宋体"/>
                <w:sz w:val="24"/>
              </w:rPr>
              <w:t>须记，最是</w:t>
            </w:r>
            <w:r>
              <w:rPr>
                <w:rFonts w:hint="eastAsia" w:ascii="宋体" w:hAnsi="宋体" w:cs="宋体"/>
                <w:sz w:val="24"/>
                <w:em w:val="dot"/>
              </w:rPr>
              <w:t>橙黄橘绿时</w:t>
            </w:r>
            <w:r>
              <w:rPr>
                <w:rFonts w:hint="eastAsia" w:ascii="宋体" w:hAnsi="宋体" w:cs="宋体"/>
                <w:sz w:val="24"/>
              </w:rPr>
              <w:t>。</w:t>
            </w:r>
          </w:p>
          <w:p w14:paraId="7B352A55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  <w:u w:val="single"/>
              </w:rPr>
            </w:pPr>
            <w:r>
              <w:rPr>
                <w:rFonts w:hint="eastAsia" w:ascii="宋体" w:hAnsi="宋体" w:cs="宋体"/>
                <w:sz w:val="24"/>
                <w:u w:val="single"/>
              </w:rPr>
              <w:t xml:space="preserve">                                                                     </w:t>
            </w:r>
          </w:p>
          <w:p w14:paraId="41A5E96D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  <w:u w:val="single"/>
              </w:rPr>
            </w:pPr>
            <w:r>
              <w:rPr>
                <w:rFonts w:hint="eastAsia" w:ascii="宋体" w:hAnsi="宋体" w:cs="宋体"/>
                <w:sz w:val="24"/>
                <w:u w:val="single"/>
              </w:rPr>
              <w:t xml:space="preserve">                                                                     </w:t>
            </w:r>
          </w:p>
          <w:p w14:paraId="14F8DFD4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  <w:u w:val="single"/>
              </w:rPr>
            </w:pPr>
            <w:r>
              <w:rPr>
                <w:rFonts w:hint="eastAsia" w:ascii="宋体" w:hAnsi="宋体" w:cs="宋体"/>
                <w:sz w:val="24"/>
                <w:u w:val="single"/>
              </w:rPr>
              <w:t xml:space="preserve">                                                                     </w:t>
            </w:r>
          </w:p>
          <w:p w14:paraId="2AAF8AB4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2.用自己的话写出《赠刘景文》这首诗的意思。</w:t>
            </w:r>
          </w:p>
          <w:p w14:paraId="2B68E832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  <w:u w:val="single"/>
              </w:rPr>
            </w:pPr>
            <w:r>
              <w:rPr>
                <w:rFonts w:hint="eastAsia" w:ascii="宋体" w:hAnsi="宋体" w:cs="宋体"/>
                <w:sz w:val="24"/>
                <w:u w:val="single"/>
              </w:rPr>
              <w:t xml:space="preserve">                                                                     </w:t>
            </w:r>
          </w:p>
          <w:p w14:paraId="72A0809B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  <w:u w:val="single"/>
              </w:rPr>
            </w:pPr>
            <w:r>
              <w:rPr>
                <w:rFonts w:hint="eastAsia" w:ascii="宋体" w:hAnsi="宋体" w:cs="宋体"/>
                <w:sz w:val="24"/>
                <w:u w:val="single"/>
              </w:rPr>
              <w:t xml:space="preserve">                                                                     </w:t>
            </w:r>
          </w:p>
          <w:p w14:paraId="1272AE3A">
            <w:pPr>
              <w:spacing w:line="440" w:lineRule="exact"/>
              <w:ind w:firstLine="470" w:firstLineChars="196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sz w:val="24"/>
                <w:u w:val="single"/>
              </w:rPr>
              <w:t xml:space="preserve">                                                                  </w:t>
            </w:r>
          </w:p>
        </w:tc>
      </w:tr>
      <w:tr w14:paraId="451BC2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73FBE89">
            <w:pPr>
              <w:spacing w:line="44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【答案】</w:t>
            </w:r>
          </w:p>
          <w:p w14:paraId="037D40CD">
            <w:pPr>
              <w:tabs>
                <w:tab w:val="left" w:pos="1200"/>
              </w:tabs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1.（1）荷尽：荷花枯萎，残败凋谢。</w:t>
            </w:r>
          </w:p>
          <w:p w14:paraId="772BA055">
            <w:pPr>
              <w:tabs>
                <w:tab w:val="left" w:pos="1200"/>
              </w:tabs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（2）擎：举，向上托。雨盖：旧称雨伞，诗中比喻荷叶舒展的样子。</w:t>
            </w:r>
          </w:p>
          <w:p w14:paraId="5FB2CEFE">
            <w:pPr>
              <w:tabs>
                <w:tab w:val="left" w:pos="1200"/>
              </w:tabs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（3）菊残：菊花凋谢。</w:t>
            </w:r>
          </w:p>
          <w:p w14:paraId="69BBD8B0">
            <w:pPr>
              <w:tabs>
                <w:tab w:val="left" w:pos="1200"/>
              </w:tabs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（4）傲霜：不怕霜冻寒冷，坚强不屈。</w:t>
            </w:r>
          </w:p>
          <w:p w14:paraId="6674BFC9">
            <w:pPr>
              <w:tabs>
                <w:tab w:val="left" w:pos="1200"/>
              </w:tabs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（5）君：原指古代君王，后泛指对男子的敬称，您。</w:t>
            </w:r>
          </w:p>
          <w:p w14:paraId="27EE78C8">
            <w:pPr>
              <w:tabs>
                <w:tab w:val="left" w:pos="1200"/>
              </w:tabs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（6）橙黄橘绿时：指橙子发黄、橘子将黄犹绿的时候，指农历秋末冬初。</w:t>
            </w:r>
          </w:p>
          <w:p w14:paraId="029C66AE">
            <w:pPr>
              <w:tabs>
                <w:tab w:val="left" w:pos="1200"/>
              </w:tabs>
              <w:spacing w:line="440" w:lineRule="exact"/>
              <w:ind w:firstLine="480" w:firstLineChars="200"/>
              <w:rPr>
                <w:rFonts w:ascii="宋体" w:hAnsi="宋体"/>
                <w:sz w:val="24"/>
                <w:u w:val="single"/>
              </w:rPr>
            </w:pPr>
            <w:r>
              <w:rPr>
                <w:rFonts w:hint="eastAsia" w:ascii="宋体" w:hAnsi="宋体" w:cs="宋体"/>
                <w:sz w:val="24"/>
              </w:rPr>
              <w:t>2.荷花凋谢连那擎雨的荷叶也枯萎了，只有那开败了菊花的花枝还傲寒斗霜。一年中最好的景致你一定要记住，那就是在橙子金黄、橘子青绿的秋末冬初的时节啊。</w:t>
            </w:r>
          </w:p>
        </w:tc>
      </w:tr>
      <w:tr w14:paraId="28E7A4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709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7D7D7"/>
            <w:vAlign w:val="center"/>
          </w:tcPr>
          <w:p w14:paraId="54FDD52B"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教学反思</w:t>
            </w:r>
          </w:p>
        </w:tc>
      </w:tr>
      <w:tr w14:paraId="6B8C5A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9A7E9DC">
            <w:pPr>
              <w:spacing w:line="440" w:lineRule="exact"/>
              <w:ind w:firstLine="482" w:firstLineChars="200"/>
              <w:jc w:val="lef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B050"/>
                <w:sz w:val="24"/>
              </w:rPr>
              <w:t>成功之处：</w:t>
            </w:r>
          </w:p>
          <w:p w14:paraId="19C378C9">
            <w:pPr>
              <w:spacing w:line="440" w:lineRule="exact"/>
              <w:ind w:firstLine="480" w:firstLineChars="2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在教学这首诗之前，我先对这首诗的诗人苏轼的生平事迹作了一番讲解，从而拉近诗人和学生之间的距离。再让他们理解这首诗的题目。对于刚进入三年级的学生来说，理解这首诗确实有很大的难度，特别是“擎雨盖”“傲霜枝”这样的词语。因此我让孩子们一边对照词语手册上的注解，一边自己理解课文，让他们对全诗有一个大概把握。接下来我重点对“擎雨盖”“傲霜枝”这两个词语进行了讲解，并找来一些图片，让他们明白为什么要将“荷叶”叫做“擎雨盖”，怎样的枝条叫“傲霜枝”。通过观察图片，孩子们对这两个词语的意思有了基本的认识。</w:t>
            </w:r>
          </w:p>
          <w:p w14:paraId="7AFD8504">
            <w:pPr>
              <w:spacing w:line="440" w:lineRule="exact"/>
              <w:ind w:firstLine="482" w:firstLineChars="200"/>
              <w:jc w:val="left"/>
              <w:rPr>
                <w:rFonts w:ascii="宋体" w:hAnsi="宋体" w:cs="宋体"/>
                <w:b/>
                <w:bCs/>
                <w:color w:val="00B050"/>
                <w:sz w:val="24"/>
                <w:lang w:val="zh-CN"/>
              </w:rPr>
            </w:pPr>
            <w:r>
              <w:rPr>
                <w:rFonts w:hint="eastAsia" w:ascii="宋体" w:hAnsi="宋体" w:cs="宋体"/>
                <w:b/>
                <w:bCs/>
                <w:color w:val="00B050"/>
                <w:sz w:val="24"/>
                <w:lang w:val="zh-CN"/>
              </w:rPr>
              <w:t>不足之处：</w:t>
            </w:r>
          </w:p>
          <w:p w14:paraId="6AE4EE06">
            <w:pPr>
              <w:spacing w:line="360" w:lineRule="auto"/>
              <w:ind w:firstLine="480"/>
            </w:pPr>
            <w:r>
              <w:rPr>
                <w:rFonts w:hint="eastAsia" w:ascii="宋体" w:hAnsi="宋体" w:cs="宋体"/>
                <w:sz w:val="24"/>
              </w:rPr>
              <w:t>虽然孩子们对局部把握了，但由于教学上的不足，致使学生对全诗的把握不够，对于诗人所要表达的思想也没有很好的理解。古诗该如何进行教学，我想这是摆在我面前的一个难题，希望通过不断的学习，使自己在这方面有所提高！</w:t>
            </w:r>
          </w:p>
        </w:tc>
      </w:tr>
    </w:tbl>
    <w:p w14:paraId="02876FF0">
      <w:pPr>
        <w:rPr>
          <w:rFonts w:ascii="宋体" w:hAnsi="宋体" w:cs="宋体"/>
          <w:sz w:val="24"/>
        </w:rPr>
      </w:pPr>
    </w:p>
    <w:p w14:paraId="20DE09F4">
      <w:pPr>
        <w:rPr>
          <w:rFonts w:ascii="宋体" w:hAnsi="宋体" w:cs="宋体"/>
          <w:sz w:val="24"/>
        </w:rPr>
      </w:pPr>
    </w:p>
    <w:tbl>
      <w:tblPr>
        <w:tblStyle w:val="8"/>
        <w:tblW w:w="949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28" w:type="dxa"/>
          <w:left w:w="142" w:type="dxa"/>
          <w:bottom w:w="28" w:type="dxa"/>
          <w:right w:w="57" w:type="dxa"/>
        </w:tblCellMar>
      </w:tblPr>
      <w:tblGrid>
        <w:gridCol w:w="1163"/>
        <w:gridCol w:w="113"/>
        <w:gridCol w:w="5670"/>
        <w:gridCol w:w="2552"/>
      </w:tblGrid>
      <w:tr w14:paraId="415926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613" w:hRule="atLeast"/>
          <w:jc w:val="center"/>
        </w:trPr>
        <w:tc>
          <w:tcPr>
            <w:tcW w:w="9498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01309F3A">
            <w:pPr>
              <w:widowControl/>
              <w:jc w:val="center"/>
            </w:pP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>第三课时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</w:tr>
      <w:tr w14:paraId="594F1A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824" w:hRule="atLeast"/>
          <w:jc w:val="center"/>
        </w:trPr>
        <w:tc>
          <w:tcPr>
            <w:tcW w:w="1276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423D97A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</w:t>
            </w:r>
          </w:p>
          <w:p w14:paraId="3E5ACCE6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8222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C737A82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1.认识“挑”1个生字，会写“送、挑”2个生字，正确认读多音字“挑”。</w:t>
            </w:r>
          </w:p>
          <w:p w14:paraId="352F96BB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2.借助注释，理解诗句，感受诗中的秋意和诗情，激发学生学习古诗的兴趣。</w:t>
            </w:r>
          </w:p>
          <w:p w14:paraId="7DB6650A">
            <w:pPr>
              <w:widowControl/>
              <w:spacing w:line="360" w:lineRule="auto"/>
              <w:ind w:firstLine="480" w:firstLineChars="200"/>
              <w:jc w:val="left"/>
            </w:pPr>
            <w:r>
              <w:rPr>
                <w:rFonts w:hint="eastAsia" w:ascii="宋体" w:hAnsi="宋体" w:cs="宋体"/>
                <w:sz w:val="24"/>
              </w:rPr>
              <w:t>3.有感情地朗读、背诵古诗。</w:t>
            </w:r>
          </w:p>
        </w:tc>
      </w:tr>
      <w:tr w14:paraId="20ADD7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919" w:hRule="atLeast"/>
          <w:jc w:val="center"/>
        </w:trPr>
        <w:tc>
          <w:tcPr>
            <w:tcW w:w="1276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AA77ACE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</w:t>
            </w: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>具</w:t>
            </w:r>
          </w:p>
          <w:p w14:paraId="161F0402">
            <w:pPr>
              <w:widowControl/>
              <w:jc w:val="center"/>
            </w:pP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>准备</w:t>
            </w:r>
          </w:p>
        </w:tc>
        <w:tc>
          <w:tcPr>
            <w:tcW w:w="8222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EE98C08">
            <w:pPr>
              <w:spacing w:line="440" w:lineRule="exact"/>
            </w:pPr>
            <w:r>
              <w:rPr>
                <w:kern w:val="0"/>
                <w:sz w:val="24"/>
              </w:rPr>
              <w:t> </w:t>
            </w:r>
            <w:r>
              <w:rPr>
                <w:rFonts w:hint="eastAsia" w:ascii="宋体" w:hAnsi="宋体"/>
                <w:sz w:val="24"/>
              </w:rPr>
              <w:t>课件</w:t>
            </w:r>
          </w:p>
        </w:tc>
      </w:tr>
      <w:tr w14:paraId="26F8A0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544" w:hRule="atLeast"/>
          <w:jc w:val="center"/>
        </w:trPr>
        <w:tc>
          <w:tcPr>
            <w:tcW w:w="6946" w:type="dxa"/>
            <w:gridSpan w:val="3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482EB6EF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教学设计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432CC118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设计意图</w:t>
            </w:r>
          </w:p>
        </w:tc>
      </w:tr>
      <w:tr w14:paraId="443A64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544" w:hRule="atLeast"/>
          <w:jc w:val="center"/>
        </w:trPr>
        <w:tc>
          <w:tcPr>
            <w:tcW w:w="1163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</w:tcPr>
          <w:p w14:paraId="2B31D565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5783" w:type="dxa"/>
            <w:gridSpan w:val="2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</w:tcPr>
          <w:p w14:paraId="31D45271">
            <w:pPr>
              <w:spacing w:line="440" w:lineRule="exact"/>
              <w:ind w:firstLine="482" w:firstLineChars="200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FF00FF"/>
                <w:sz w:val="24"/>
              </w:rPr>
              <w:t>一、美图导入，营造诗境。</w:t>
            </w:r>
          </w:p>
          <w:p w14:paraId="396B8F38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</w:t>
            </w: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（课件出示32）</w:t>
            </w:r>
            <w:r>
              <w:rPr>
                <w:rFonts w:hint="eastAsia" w:ascii="宋体" w:hAnsi="宋体" w:cs="宋体"/>
                <w:color w:val="00B050"/>
                <w:sz w:val="24"/>
              </w:rPr>
              <w:t>出示图片</w:t>
            </w:r>
            <w:r>
              <w:rPr>
                <w:rFonts w:hint="eastAsia" w:ascii="宋体" w:hAnsi="宋体" w:cs="宋体"/>
                <w:sz w:val="24"/>
              </w:rPr>
              <w:t>，请学生说出图中的景物、人物，然后互相交流，根据自己的想象创编小故事。</w:t>
            </w:r>
          </w:p>
          <w:p w14:paraId="6E622CD6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2.谈话导题：同学们的故事很精彩，老师真是佩服呢！这样美的画面写成诗也一定会很精彩！来，我们一起走进《夜书所见》。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（板书：《夜书所见》）</w:t>
            </w:r>
          </w:p>
          <w:p w14:paraId="475EF13F">
            <w:pPr>
              <w:spacing w:line="440" w:lineRule="exact"/>
              <w:ind w:firstLine="482" w:firstLineChars="2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color w:val="FF00FF"/>
                <w:sz w:val="24"/>
              </w:rPr>
              <w:t>二</w:t>
            </w:r>
            <w:r>
              <w:rPr>
                <w:rFonts w:hint="eastAsia" w:ascii="宋体" w:hAnsi="宋体" w:cs="宋体"/>
                <w:b/>
                <w:bCs/>
                <w:color w:val="FF00FF"/>
                <w:sz w:val="24"/>
              </w:rPr>
              <w:t>、认识生字，感知诗情。</w:t>
            </w:r>
          </w:p>
          <w:p w14:paraId="2059E01F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1.理解“书”“所见”的意思，引导解题。</w:t>
            </w:r>
          </w:p>
          <w:p w14:paraId="32F7BDC2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（书：书写下来。  所见：所看到的。）</w:t>
            </w:r>
          </w:p>
          <w:p w14:paraId="653793AA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2.齐读题目，板书题目。</w:t>
            </w:r>
          </w:p>
          <w:p w14:paraId="2028D8F2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3.根据拼音、注释同桌互读诗文，要求读通、读顺。</w:t>
            </w:r>
          </w:p>
          <w:p w14:paraId="5A177CE0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4.师生讨论生字的认法。</w:t>
            </w: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（课件出示33）</w:t>
            </w:r>
            <w:r>
              <w:rPr>
                <w:rFonts w:hint="eastAsia" w:ascii="宋体" w:hAnsi="宋体" w:cs="宋体"/>
                <w:sz w:val="24"/>
              </w:rPr>
              <w:t>出示生字：</w:t>
            </w:r>
          </w:p>
          <w:p w14:paraId="521E89B8">
            <w:pPr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 xml:space="preserve">sònɡ tiǎo  </w:t>
            </w:r>
          </w:p>
          <w:p w14:paraId="78964AB5">
            <w:pPr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 xml:space="preserve">送   挑    </w:t>
            </w:r>
          </w:p>
          <w:p w14:paraId="38BCED0D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（1）老师指正：注意读准平舌音“送”。</w:t>
            </w:r>
          </w:p>
          <w:p w14:paraId="42DEE9C2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“挑”是个多音字，在这里读“tiǎo”，还有一个读音是“tiāo”，组词为“挑担、挑粮”。</w:t>
            </w:r>
          </w:p>
          <w:p w14:paraId="7CBA8FBD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（2）你是怎样记住这些生字的？</w:t>
            </w:r>
          </w:p>
          <w:p w14:paraId="1C2944D1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形声字结构规律识记“挑”：“扌”表意，“兆”表音。</w:t>
            </w:r>
          </w:p>
          <w:p w14:paraId="7641C2D7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加一加：“关+辶=送”。</w:t>
            </w:r>
          </w:p>
          <w:p w14:paraId="53DCA5CB">
            <w:pPr>
              <w:adjustRightInd w:val="0"/>
              <w:snapToGrid w:val="0"/>
              <w:spacing w:line="440" w:lineRule="exact"/>
              <w:ind w:left="210" w:leftChars="100" w:firstLine="240" w:firstLineChars="1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（3）</w:t>
            </w: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（课件出示34生字田字格课件</w:t>
            </w:r>
            <w:r>
              <w:rPr>
                <w:rFonts w:hint="eastAsia" w:ascii="宋体" w:hAnsi="宋体" w:cs="宋体"/>
                <w:b/>
                <w:bCs/>
                <w:color w:val="00B050"/>
                <w:sz w:val="24"/>
              </w:rPr>
              <w:t>）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送 挑</w:t>
            </w:r>
          </w:p>
          <w:p w14:paraId="52D147F8">
            <w:pPr>
              <w:adjustRightInd w:val="0"/>
              <w:snapToGrid w:val="0"/>
              <w:spacing w:line="440" w:lineRule="exact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观察生字在田字格中位置及笔画，交流讨论如下：</w:t>
            </w:r>
          </w:p>
          <w:p w14:paraId="41C2CC29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（4）教师示范，提示重点笔画。</w:t>
            </w:r>
          </w:p>
          <w:p w14:paraId="691F1D47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提醒学生注意：</w:t>
            </w:r>
          </w:p>
          <w:p w14:paraId="69B32B92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“送”是半包围结构的字，先写“关”，后写“辶”，“辶”是三笔写成，第二笔是横折折撇。</w:t>
            </w:r>
          </w:p>
          <w:p w14:paraId="199B66C5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“挑”第三笔是提，第七笔是竖弯钩。</w:t>
            </w:r>
          </w:p>
          <w:p w14:paraId="79C2482A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（5）学生练习书写，教师巡视，个别指导。</w:t>
            </w:r>
          </w:p>
          <w:p w14:paraId="2D5760BB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5.老师范读，划出朗读节奏，男女生分组读。</w:t>
            </w:r>
          </w:p>
          <w:p w14:paraId="0C26A7F3">
            <w:pPr>
              <w:spacing w:line="440" w:lineRule="exact"/>
              <w:ind w:firstLine="482" w:firstLineChars="200"/>
              <w:rPr>
                <w:rFonts w:ascii="宋体" w:hAnsi="宋体" w:cs="宋体"/>
                <w:b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（课件出示35）</w:t>
            </w:r>
          </w:p>
          <w:p w14:paraId="4205C9BA">
            <w:pPr>
              <w:spacing w:line="440" w:lineRule="exact"/>
              <w:ind w:firstLine="2400" w:firstLineChars="100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夜书所见</w:t>
            </w:r>
          </w:p>
          <w:p w14:paraId="7318C41A">
            <w:pPr>
              <w:spacing w:line="440" w:lineRule="exact"/>
              <w:ind w:firstLine="3120" w:firstLineChars="130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宋•叶绍翁</w:t>
            </w:r>
          </w:p>
          <w:p w14:paraId="182809FE">
            <w:pPr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萧萧/梧叶/送寒声，江上/秋风/动客情。</w:t>
            </w:r>
          </w:p>
          <w:p w14:paraId="53140228">
            <w:pPr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知有/儿童/挑促织，夜深/篱落/一灯明。</w:t>
            </w:r>
          </w:p>
          <w:p w14:paraId="41A38ACE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6. 告诉老师你从诗中看到了什么？听到了什么？猜一猜诗人在想什么？</w:t>
            </w:r>
          </w:p>
          <w:p w14:paraId="3A10C53F">
            <w:pPr>
              <w:spacing w:line="440" w:lineRule="exact"/>
              <w:ind w:firstLine="482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FF00FF"/>
                <w:sz w:val="24"/>
              </w:rPr>
              <w:t>三、 精读诗文，感悟诗意。</w:t>
            </w:r>
          </w:p>
          <w:p w14:paraId="306BD582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（一）找出诗人所见。</w:t>
            </w:r>
          </w:p>
          <w:p w14:paraId="33EAAAFA">
            <w:pPr>
              <w:spacing w:line="440" w:lineRule="exact"/>
              <w:ind w:firstLine="480" w:firstLineChars="200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师：这首诗是夜晚诗人写下所看到的情景，那么，诗人究竟看到了什么呢？我们快到诗中找一找，看谁有发现</w:t>
            </w:r>
            <w:r>
              <w:rPr>
                <w:rFonts w:hint="eastAsia" w:ascii="宋体" w:hAnsi="宋体" w:cs="宋体"/>
                <w:color w:val="000000" w:themeColor="text1"/>
                <w:sz w:val="24"/>
              </w:rPr>
              <w:t>？(梧叶、儿童、挑促织、篱落、一灯明）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（教师相机板书）</w:t>
            </w:r>
          </w:p>
          <w:p w14:paraId="4CAE0EFD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（二）学习第三、四行诗句。</w:t>
            </w:r>
          </w:p>
          <w:p w14:paraId="4C81D567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1.师生交流。</w:t>
            </w:r>
          </w:p>
          <w:p w14:paraId="2BE4B3ED">
            <w:pPr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（1）生回答看到儿童挑促织时，相机出示第三行诗句。</w:t>
            </w: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（课件出示36图文）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知有儿童挑促织。</w:t>
            </w:r>
          </w:p>
          <w:p w14:paraId="7FD746F6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（2）生回答看到儿童在捉蟋蟀，相机指导学习借助注释理解诗句。</w:t>
            </w:r>
          </w:p>
          <w:p w14:paraId="00CA5098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师：从这学期、这首诗开始，古诗课文增加了一项内容——注释</w:t>
            </w:r>
            <w:r>
              <w:rPr>
                <w:rFonts w:hint="eastAsia" w:ascii="宋体" w:hAnsi="宋体" w:cs="宋体"/>
                <w:color w:val="FF0000"/>
                <w:sz w:val="24"/>
              </w:rPr>
              <w:t>(板书：注释)</w:t>
            </w:r>
            <w:r>
              <w:rPr>
                <w:rFonts w:hint="eastAsia" w:ascii="宋体" w:hAnsi="宋体" w:cs="宋体"/>
                <w:sz w:val="24"/>
              </w:rPr>
              <w:t>它是我们学习古诗的好帮手，它能帮我们扫清诗中的拦路虎，它能帮助我们更好更快地读懂诗句的意思。</w:t>
            </w:r>
          </w:p>
          <w:p w14:paraId="6C828932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（3）理解“知”。</w:t>
            </w:r>
          </w:p>
          <w:p w14:paraId="66D622EC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师：刚才借助注释我们知道“挑促织”的意思，那么这个“知”是什么意思？（料想）</w:t>
            </w:r>
          </w:p>
          <w:p w14:paraId="4006A25C">
            <w:pPr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（4）漆黑的夜晚诗人怎么知道有儿童在捉蟋蟀？相机出示第四行诗句。</w:t>
            </w: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（课件出示37图文）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夜深篱落一灯明。</w:t>
            </w:r>
          </w:p>
          <w:p w14:paraId="598F691B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2.引导交流：你捉过蟋蟀吗？指名生说。</w:t>
            </w:r>
          </w:p>
          <w:p w14:paraId="6DC007CC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预设一：学生捉过蟋蟀。教师让学生自由交流分享体验，训练口语表达能力。</w:t>
            </w:r>
          </w:p>
          <w:p w14:paraId="7AF818E3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设二：学生没有体验过。教师充满激情地描述：一提起捉蟋蟀，我就想起小时侯和小伙伴到草丛里捉蟋蟀的事。捉蟋蟀可不是件容易的事，顺着声音好不容易发现一只，赶紧用手去捂，觉得应该捂到手里了，可是打开一看，却什么也没有。如果能捉到一只，我会高兴得不得了！</w:t>
            </w:r>
          </w:p>
          <w:p w14:paraId="1ADFBF5E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3.朗读指导。</w:t>
            </w:r>
          </w:p>
          <w:p w14:paraId="14BD3937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4.齐读。</w:t>
            </w:r>
          </w:p>
          <w:p w14:paraId="3A48B212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5.师范读。</w:t>
            </w:r>
          </w:p>
          <w:p w14:paraId="11E43422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6.齐读。　　　　</w:t>
            </w:r>
          </w:p>
          <w:p w14:paraId="7AB0BCC9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（三）学习第一、二行诗句。</w:t>
            </w:r>
          </w:p>
          <w:p w14:paraId="69477350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谈话过渡：谁知道捉蟋蟀最好的季节是什么时候？秋天是捉蟋蟀的最好季节。这时的蟋蟀又大又壮，叫的声音最好听。到书中找一找秋天，你一定能找到？</w:t>
            </w:r>
          </w:p>
          <w:p w14:paraId="751FAD7C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</w:t>
            </w: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（课件出示38）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萧萧梧叶送寒声，江上秋风动客情。</w:t>
            </w:r>
            <w:r>
              <w:rPr>
                <w:rFonts w:hint="eastAsia" w:ascii="宋体" w:hAnsi="宋体" w:cs="宋体"/>
                <w:sz w:val="24"/>
              </w:rPr>
              <w:t>读一读。</w:t>
            </w:r>
          </w:p>
          <w:p w14:paraId="5B4F5DB0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2.理解词语，初知大意。</w:t>
            </w:r>
          </w:p>
          <w:p w14:paraId="0ECA1BA8">
            <w:pPr>
              <w:spacing w:line="440" w:lineRule="exact"/>
              <w:ind w:firstLine="482" w:firstLineChars="200"/>
              <w:rPr>
                <w:rFonts w:ascii="宋体" w:hAnsi="宋体" w:cs="宋体"/>
                <w:b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（课件出示39）</w:t>
            </w:r>
          </w:p>
          <w:p w14:paraId="7A93B306">
            <w:pPr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（1）萧萧：风声。</w:t>
            </w:r>
          </w:p>
          <w:p w14:paraId="0F47F9D3">
            <w:pPr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（2）梧：梧桐树。</w:t>
            </w:r>
          </w:p>
          <w:p w14:paraId="5747C4E1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（3）客情：旅客思乡之情。</w:t>
            </w:r>
            <w:r>
              <w:rPr>
                <w:rFonts w:hint="eastAsia" w:ascii="宋体" w:hAnsi="宋体" w:cs="宋体"/>
                <w:color w:val="00B050"/>
                <w:sz w:val="24"/>
              </w:rPr>
              <w:t xml:space="preserve"> </w:t>
            </w:r>
          </w:p>
          <w:p w14:paraId="7758D289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3.齐读。</w:t>
            </w:r>
          </w:p>
          <w:p w14:paraId="2591DA11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4.师范读。</w:t>
            </w:r>
          </w:p>
          <w:p w14:paraId="6767813C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5.齐读。　　　　　　　　　</w:t>
            </w:r>
          </w:p>
          <w:p w14:paraId="08D5CA72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6.理解“客”，相机介绍作者背景资料（课件出示字典中“客”的多个解释，生选择字义。）</w:t>
            </w:r>
          </w:p>
          <w:p w14:paraId="0CC41D42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sz w:val="24"/>
              </w:rPr>
              <w:t>引导交流：这位漂泊在外的人是谁呢？是诗人叶绍翁。（板书：叶绍翁）说起叶绍翁还有一个故事：</w:t>
            </w: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（课件出示40）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叶绍翁是福建人，小时侯被送给浙江的一个叶氏的人家做儿子。他的爷爷原来是朝廷的一位大官，因为朝廷政变，受到别人的迫害，所以他的整个家族受到牵连，他的家变得凄惨不堪。他的爸爸妈妈不得不把他送给别人。</w:t>
            </w:r>
          </w:p>
          <w:p w14:paraId="5AA31609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8.读诗。</w:t>
            </w:r>
          </w:p>
          <w:p w14:paraId="3D9145CA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谈话过渡：了解了这些，你就更能体会江上秋风为什么牵动诗人的情怀？漂泊在外的他会想起——（生答……）那就是思乡之情。我们带着这思乡之情再读一读。</w:t>
            </w:r>
          </w:p>
          <w:p w14:paraId="092F2D27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（四）指导全文朗读。</w:t>
            </w:r>
          </w:p>
          <w:p w14:paraId="71E3F1AE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1.齐读。</w:t>
            </w:r>
          </w:p>
          <w:p w14:paraId="50BB891C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师：就在诗人思念家乡思念亲人的时候，看到一群孩子在捉蟋蟀，诗人又会想到想到什么？（生答）是呀，也许他会想起自己的童年，也许会想起儿时的伙伴，也许想起家乡的孩子，想到这些，他的思乡之情就更浓了。身在浙江的他，多么想回到福建老家，跟自己家人团聚啊。</w:t>
            </w:r>
          </w:p>
          <w:p w14:paraId="4587DC66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2.教师范读。</w:t>
            </w:r>
          </w:p>
          <w:p w14:paraId="081F1E1C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3.学生齐读。</w:t>
            </w:r>
          </w:p>
          <w:p w14:paraId="2CD2BE9D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4.配乐读（配乐曲马思聪《思乡曲》）。</w:t>
            </w:r>
          </w:p>
          <w:p w14:paraId="2BE7477B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5.唱诗（配上《世上只有妈妈好》旋律）。</w:t>
            </w:r>
          </w:p>
          <w:p w14:paraId="62AE073C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6.指导背古诗：这首诗要把诗人“想家”的感情读出来，声调要缓慢些。最后两句“捉蟋蟀”场景确实令人高兴，但同时又牵动了诗人“动客情”思念家乡呀！所以后两句语气可明快些，但不可过快。（学生先读，老师指导，老师再范读，帮助学生更好地掌握。）</w:t>
            </w:r>
          </w:p>
          <w:p w14:paraId="49586290">
            <w:pPr>
              <w:spacing w:line="440" w:lineRule="exact"/>
              <w:ind w:firstLine="482" w:firstLineChars="2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FF00FF"/>
                <w:sz w:val="24"/>
              </w:rPr>
              <w:t>四、 趣味活动，强化记忆。</w:t>
            </w:r>
          </w:p>
          <w:p w14:paraId="5EC9F904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1.把《夜书所见》这首诗的诗句变成自己的语言说一说</w:t>
            </w:r>
          </w:p>
          <w:p w14:paraId="0562EBF8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2.老师描述诗句的内容，学生读出对应的诗句。</w:t>
            </w:r>
          </w:p>
          <w:p w14:paraId="3F033095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3.老师读诗的前面，学生接后面，直到学生基本会背为止。</w:t>
            </w:r>
          </w:p>
          <w:p w14:paraId="786B9366">
            <w:pPr>
              <w:spacing w:line="440" w:lineRule="exact"/>
              <w:ind w:firstLine="480" w:firstLineChars="2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4.小组比赛。</w:t>
            </w:r>
          </w:p>
          <w:p w14:paraId="5202B700">
            <w:pPr>
              <w:spacing w:line="440" w:lineRule="exact"/>
              <w:ind w:firstLine="482" w:firstLineChars="2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4D335A15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4613C4B9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B050"/>
                <w:sz w:val="24"/>
              </w:rPr>
              <w:t>【设计意图：</w:t>
            </w:r>
            <w:r>
              <w:rPr>
                <w:rFonts w:hint="eastAsia" w:ascii="宋体" w:hAnsi="宋体" w:cs="宋体"/>
                <w:color w:val="00B050"/>
                <w:sz w:val="24"/>
              </w:rPr>
              <w:t>从形象直观的图画入手，符合儿童的认识规律。通过图片营造诗文意境并在此基础上创编故事，一是为了训练口语表达的能力，二是为了有一个轻松的开始，创造自由的学习氛围。在老师的引导下提高同学们的阅读期待，预热课堂。</w:t>
            </w:r>
            <w:r>
              <w:rPr>
                <w:rFonts w:hint="eastAsia" w:ascii="宋体" w:hAnsi="宋体" w:cs="宋体"/>
                <w:b/>
                <w:bCs/>
                <w:color w:val="00B050"/>
                <w:sz w:val="24"/>
              </w:rPr>
              <w:t>】</w:t>
            </w:r>
          </w:p>
          <w:p w14:paraId="7F6ED906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5A88C9FE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4CB9F734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154D6F3E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56B15FD5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6DB66510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09500C3B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5EF1D8D2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7F17E2A0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525E1B5F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7F4CE01A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433E486C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476D1E31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402C182A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76A7DF57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213015E0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4CC40339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16BC7B2D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57CE1C2D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191BD858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5C477452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3C464B26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6FBDD714">
            <w:pPr>
              <w:spacing w:line="440" w:lineRule="exact"/>
              <w:jc w:val="lef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B050"/>
                <w:sz w:val="24"/>
              </w:rPr>
              <w:t>【设计意图：</w:t>
            </w:r>
            <w:r>
              <w:rPr>
                <w:rFonts w:hint="eastAsia" w:ascii="宋体" w:hAnsi="宋体" w:cs="宋体"/>
                <w:color w:val="00B050"/>
                <w:sz w:val="24"/>
              </w:rPr>
              <w:t>从整体入手，把握诗意，避免了机械的分析，注重学生的情感体验。学生通过整体感悟文章内容，边读边想，实现学生与文本的对话。</w:t>
            </w:r>
            <w:r>
              <w:rPr>
                <w:rFonts w:hint="eastAsia" w:ascii="宋体" w:hAnsi="宋体" w:cs="宋体"/>
                <w:b/>
                <w:bCs/>
                <w:color w:val="00B050"/>
                <w:sz w:val="24"/>
              </w:rPr>
              <w:t>】</w:t>
            </w:r>
          </w:p>
          <w:p w14:paraId="60F11825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1C382347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30AE1A7C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223AC9A9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44571E3A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5D2F7BFF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01B4D92E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11FC70A3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1C79D62A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0919D58A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3F21BF2A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0CAF724C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41C07E63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10BD7F53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50CA4115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7A2FA9BA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118F4261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3FF235D1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4A075DB4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17A2A6DF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55E882BD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53EC82AC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335DDD8C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33090E44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7D750856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0DCDCFF2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2BAF1E67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782E24B0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1D427AE3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1A710F30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7E606B2B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53FC3C71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0EA7A394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503B2727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0859DA77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7A1EABCB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05B17D2A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051B75D3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0983D0A9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20E88EEE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14C00865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260ECC8E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20CA3077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07B206A6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53B5B15F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7C6263A6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6595C4D9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3DADA840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4A1C7CE9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41F0D26F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4EC5B35B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117E8B65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3EB6534B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73A64786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4D12D35E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6643A85E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4C9F1B94">
            <w:pPr>
              <w:spacing w:line="440" w:lineRule="exact"/>
              <w:jc w:val="lef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B050"/>
                <w:sz w:val="24"/>
              </w:rPr>
              <w:t>【</w:t>
            </w:r>
            <w:r>
              <w:rPr>
                <w:rFonts w:hint="eastAsia" w:ascii="宋体" w:hAnsi="宋体" w:cs="宋体"/>
                <w:color w:val="00B050"/>
                <w:sz w:val="24"/>
              </w:rPr>
              <w:t>设计意图：朗读古诗，配乐唱诗，都是为了抒发对家乡的思念之情，为了更好地把握古诗思想感情。</w:t>
            </w:r>
            <w:r>
              <w:rPr>
                <w:rFonts w:hint="eastAsia" w:ascii="宋体" w:hAnsi="宋体" w:cs="宋体"/>
                <w:b/>
                <w:bCs/>
                <w:color w:val="00B050"/>
                <w:sz w:val="24"/>
              </w:rPr>
              <w:t>】</w:t>
            </w:r>
          </w:p>
          <w:p w14:paraId="0EF1D928">
            <w:pPr>
              <w:spacing w:line="440" w:lineRule="exact"/>
              <w:jc w:val="lef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6F248595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67258BDB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26732B99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2B5C5AA9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110EC337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7E63C2D5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54366BE0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46D54C03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7FD1EE8B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33B95A6F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68CF2B9D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6EC91753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3390BD92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52C54B9A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75F22A4F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664E10F5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5BED755F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3FBCACB5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</w:tc>
      </w:tr>
      <w:tr w14:paraId="625F82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544" w:hRule="atLeast"/>
          <w:jc w:val="center"/>
        </w:trPr>
        <w:tc>
          <w:tcPr>
            <w:tcW w:w="1163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</w:tcPr>
          <w:p w14:paraId="0F2EB761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课堂小结及拓展延伸（  ）分钟</w:t>
            </w:r>
          </w:p>
        </w:tc>
        <w:tc>
          <w:tcPr>
            <w:tcW w:w="5783" w:type="dxa"/>
            <w:gridSpan w:val="2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</w:tcPr>
          <w:p w14:paraId="0E3DCA26">
            <w:pPr>
              <w:spacing w:line="440" w:lineRule="exact"/>
              <w:ind w:firstLine="482" w:firstLineChars="2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FF00FF"/>
                <w:sz w:val="24"/>
              </w:rPr>
              <w:t>五、 拓展阅读，增加兴趣。</w:t>
            </w:r>
          </w:p>
          <w:p w14:paraId="7380D956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1.你们还读过哪些诗人所写的思念家乡、思念亲人的古诗呢？谁来背一首试试！</w:t>
            </w:r>
          </w:p>
          <w:p w14:paraId="311EA7A9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2.老师这里也有一首古诗，请你们认真听一听，跟着一起体会诗歌的感。</w:t>
            </w:r>
          </w:p>
          <w:p w14:paraId="0012DC22">
            <w:pPr>
              <w:spacing w:line="440" w:lineRule="exact"/>
              <w:ind w:firstLine="482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（课件出示41）</w:t>
            </w:r>
            <w:r>
              <w:rPr>
                <w:rFonts w:hint="eastAsia" w:ascii="宋体" w:hAnsi="宋体" w:cs="宋体"/>
                <w:color w:val="00B050"/>
                <w:sz w:val="24"/>
              </w:rPr>
              <w:t>　　</w:t>
            </w:r>
            <w:r>
              <w:rPr>
                <w:rFonts w:hint="eastAsia" w:ascii="宋体" w:hAnsi="宋体" w:cs="宋体"/>
                <w:sz w:val="24"/>
              </w:rPr>
              <w:t>　　　</w:t>
            </w:r>
          </w:p>
          <w:p w14:paraId="6E93C0BE">
            <w:pPr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      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 xml:space="preserve"> 泊船瓜洲</w:t>
            </w:r>
          </w:p>
          <w:p w14:paraId="3556224D">
            <w:pPr>
              <w:spacing w:line="440" w:lineRule="exact"/>
              <w:ind w:firstLine="2400" w:firstLineChars="100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 xml:space="preserve">(宋)王安石 </w:t>
            </w:r>
          </w:p>
          <w:p w14:paraId="446EAD07">
            <w:pPr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京口瓜洲一水间，钟山只隔数重山。</w:t>
            </w:r>
          </w:p>
          <w:p w14:paraId="64F0C334">
            <w:pPr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春风又绿江南岸，明月何时照我还？</w:t>
            </w:r>
          </w:p>
          <w:p w14:paraId="037D7DAF">
            <w:pPr>
              <w:spacing w:line="440" w:lineRule="exact"/>
              <w:ind w:firstLine="480" w:firstLineChars="2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3.读一读，背一背。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004B433F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</w:tc>
      </w:tr>
      <w:tr w14:paraId="1B6F3A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938" w:hRule="atLeast"/>
          <w:jc w:val="center"/>
        </w:trPr>
        <w:tc>
          <w:tcPr>
            <w:tcW w:w="1276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52BE388">
            <w:pPr>
              <w:widowControl/>
              <w:jc w:val="left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板书</w:t>
            </w:r>
          </w:p>
          <w:p w14:paraId="7FC47D58">
            <w:pPr>
              <w:widowControl/>
              <w:jc w:val="left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内容</w:t>
            </w:r>
          </w:p>
        </w:tc>
        <w:tc>
          <w:tcPr>
            <w:tcW w:w="822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00987DD">
            <w:pPr>
              <w:ind w:firstLine="1440" w:firstLineChars="600"/>
              <w:rPr>
                <w:rFonts w:asciiTheme="minorEastAsia" w:hAnsiTheme="minorEastAsia" w:cstheme="minorEastAsia"/>
                <w:color w:val="FF000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  </w:t>
            </w:r>
            <w:r>
              <w:rPr>
                <w:rFonts w:hint="eastAsia" w:asciiTheme="minorEastAsia" w:hAnsiTheme="minorEastAsia" w:cstheme="minorEastAsia"/>
                <w:color w:val="FF0000"/>
                <w:sz w:val="24"/>
              </w:rPr>
              <w:t>夜书所见</w:t>
            </w:r>
          </w:p>
          <w:p w14:paraId="78ADFC87">
            <w:pPr>
              <w:ind w:firstLine="480" w:firstLineChars="200"/>
              <w:rPr>
                <w:rFonts w:asciiTheme="minorEastAsia" w:hAnsiTheme="minorEastAsia" w:cstheme="minorEastAsia"/>
                <w:color w:val="FF0000"/>
                <w:sz w:val="24"/>
              </w:rPr>
            </w:pPr>
          </w:p>
          <w:p w14:paraId="45BDBFAD">
            <w:pPr>
              <w:ind w:firstLine="480" w:firstLineChars="200"/>
            </w:pPr>
            <w:r>
              <w:rPr>
                <w:rFonts w:hint="eastAsia" w:asciiTheme="minorEastAsia" w:hAnsiTheme="minorEastAsia" w:cstheme="minorEastAsia"/>
                <w:color w:val="FF0000"/>
                <w:sz w:val="24"/>
              </w:rPr>
              <w:t>梧叶、儿童、挑促织、篱落、一灯明</w:t>
            </w:r>
          </w:p>
        </w:tc>
      </w:tr>
      <w:tr w14:paraId="32E987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52E79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u w:val="thick" w:color="00B050"/>
              </w:rPr>
              <w:t>课堂作业新设计</w:t>
            </w:r>
          </w:p>
        </w:tc>
      </w:tr>
      <w:tr w14:paraId="765EC5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3F1FA45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1.写出自己对加点字词的理解。</w:t>
            </w:r>
          </w:p>
          <w:p w14:paraId="351AF784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      夜书所见</w:t>
            </w:r>
          </w:p>
          <w:p w14:paraId="6696639C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       （宋）叶绍翁</w:t>
            </w:r>
          </w:p>
          <w:p w14:paraId="32783DA7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em w:val="dot"/>
              </w:rPr>
              <w:t>萧萧</w:t>
            </w:r>
            <w:r>
              <w:rPr>
                <w:rFonts w:hint="eastAsia" w:ascii="宋体" w:hAnsi="宋体" w:cs="宋体"/>
                <w:sz w:val="24"/>
              </w:rPr>
              <w:t>梧叶送寒声，江上秋风动</w:t>
            </w:r>
            <w:r>
              <w:rPr>
                <w:rFonts w:hint="eastAsia" w:ascii="宋体" w:hAnsi="宋体" w:cs="宋体"/>
                <w:sz w:val="24"/>
                <w:em w:val="dot"/>
              </w:rPr>
              <w:t>客情</w:t>
            </w:r>
            <w:r>
              <w:rPr>
                <w:rFonts w:hint="eastAsia" w:ascii="宋体" w:hAnsi="宋体" w:cs="宋体"/>
                <w:sz w:val="24"/>
              </w:rPr>
              <w:t>。</w:t>
            </w:r>
          </w:p>
          <w:p w14:paraId="49E1EB50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知有儿童</w:t>
            </w:r>
            <w:r>
              <w:rPr>
                <w:rFonts w:hint="eastAsia" w:ascii="宋体" w:hAnsi="宋体" w:cs="宋体"/>
                <w:sz w:val="24"/>
                <w:em w:val="dot"/>
              </w:rPr>
              <w:t>挑促织</w:t>
            </w:r>
            <w:r>
              <w:rPr>
                <w:rFonts w:hint="eastAsia" w:ascii="宋体" w:hAnsi="宋体" w:cs="宋体"/>
                <w:sz w:val="24"/>
              </w:rPr>
              <w:t>，夜深</w:t>
            </w:r>
            <w:r>
              <w:rPr>
                <w:rFonts w:hint="eastAsia" w:ascii="宋体" w:hAnsi="宋体" w:cs="宋体"/>
                <w:sz w:val="24"/>
                <w:em w:val="dot"/>
              </w:rPr>
              <w:t>篱落</w:t>
            </w:r>
            <w:r>
              <w:rPr>
                <w:rFonts w:hint="eastAsia" w:ascii="宋体" w:hAnsi="宋体" w:cs="宋体"/>
                <w:sz w:val="24"/>
              </w:rPr>
              <w:t>一灯明。</w:t>
            </w:r>
          </w:p>
          <w:p w14:paraId="7B0D2603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  <w:u w:val="single"/>
              </w:rPr>
            </w:pPr>
            <w:r>
              <w:rPr>
                <w:rFonts w:hint="eastAsia" w:ascii="宋体" w:hAnsi="宋体" w:cs="宋体"/>
                <w:sz w:val="24"/>
                <w:u w:val="single"/>
              </w:rPr>
              <w:t xml:space="preserve">                                                                     </w:t>
            </w:r>
          </w:p>
          <w:p w14:paraId="42784C02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  <w:u w:val="single"/>
              </w:rPr>
            </w:pPr>
            <w:r>
              <w:rPr>
                <w:rFonts w:hint="eastAsia" w:ascii="宋体" w:hAnsi="宋体" w:cs="宋体"/>
                <w:sz w:val="24"/>
                <w:u w:val="single"/>
              </w:rPr>
              <w:t xml:space="preserve">                                                                     </w:t>
            </w:r>
          </w:p>
          <w:p w14:paraId="1C08B994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  <w:u w:val="single"/>
              </w:rPr>
            </w:pPr>
            <w:r>
              <w:rPr>
                <w:rFonts w:hint="eastAsia" w:ascii="宋体" w:hAnsi="宋体" w:cs="宋体"/>
                <w:sz w:val="24"/>
                <w:u w:val="single"/>
              </w:rPr>
              <w:t xml:space="preserve">                                                                     </w:t>
            </w:r>
          </w:p>
          <w:p w14:paraId="15C415DF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  <w:u w:val="single"/>
              </w:rPr>
            </w:pPr>
            <w:r>
              <w:rPr>
                <w:rFonts w:hint="eastAsia" w:ascii="宋体" w:hAnsi="宋体" w:cs="宋体"/>
                <w:sz w:val="24"/>
                <w:u w:val="single"/>
              </w:rPr>
              <w:t xml:space="preserve">                                                                     </w:t>
            </w:r>
          </w:p>
          <w:p w14:paraId="1E87BAD8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2.用自己的话写出《夜书所见》这首诗的意思。</w:t>
            </w:r>
          </w:p>
          <w:p w14:paraId="5817B819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  <w:u w:val="single"/>
              </w:rPr>
            </w:pPr>
            <w:r>
              <w:rPr>
                <w:rFonts w:hint="eastAsia" w:ascii="宋体" w:hAnsi="宋体" w:cs="宋体"/>
                <w:sz w:val="24"/>
                <w:u w:val="single"/>
              </w:rPr>
              <w:t xml:space="preserve">                                                                     </w:t>
            </w:r>
          </w:p>
          <w:p w14:paraId="20FE89CD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  <w:u w:val="single"/>
              </w:rPr>
            </w:pPr>
            <w:r>
              <w:rPr>
                <w:rFonts w:hint="eastAsia" w:ascii="宋体" w:hAnsi="宋体" w:cs="宋体"/>
                <w:sz w:val="24"/>
                <w:u w:val="single"/>
              </w:rPr>
              <w:t xml:space="preserve">                                                                     </w:t>
            </w:r>
          </w:p>
          <w:p w14:paraId="5FF93478">
            <w:pPr>
              <w:spacing w:line="440" w:lineRule="exact"/>
              <w:ind w:firstLine="470" w:firstLineChars="196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sz w:val="24"/>
                <w:u w:val="single"/>
              </w:rPr>
              <w:t xml:space="preserve">                                                                  </w:t>
            </w:r>
          </w:p>
        </w:tc>
      </w:tr>
      <w:tr w14:paraId="7598C5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CD9D388">
            <w:pPr>
              <w:spacing w:line="44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【答案】</w:t>
            </w:r>
          </w:p>
          <w:p w14:paraId="3B94C1E0">
            <w:pPr>
              <w:tabs>
                <w:tab w:val="left" w:pos="1200"/>
              </w:tabs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1.（1）萧萧：风声。</w:t>
            </w:r>
          </w:p>
          <w:p w14:paraId="54DE946D">
            <w:pPr>
              <w:tabs>
                <w:tab w:val="left" w:pos="1200"/>
              </w:tabs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（2）客情：旅客思乡之情。</w:t>
            </w:r>
          </w:p>
          <w:p w14:paraId="79F10292">
            <w:pPr>
              <w:tabs>
                <w:tab w:val="left" w:pos="1200"/>
              </w:tabs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（3）挑：用细长的东西拨弄。促织：俗称蟋蟀，有的地区叫蛐蛐儿。</w:t>
            </w:r>
          </w:p>
          <w:p w14:paraId="2DFC873D">
            <w:pPr>
              <w:tabs>
                <w:tab w:val="left" w:pos="1200"/>
              </w:tabs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（4）篱落：篱笆。</w:t>
            </w:r>
          </w:p>
          <w:p w14:paraId="4BDCEDBA">
            <w:pPr>
              <w:tabs>
                <w:tab w:val="left" w:pos="1200"/>
              </w:tabs>
              <w:spacing w:line="440" w:lineRule="exact"/>
              <w:ind w:firstLine="480" w:firstLineChars="200"/>
              <w:rPr>
                <w:rFonts w:ascii="宋体" w:hAnsi="宋体"/>
                <w:sz w:val="24"/>
                <w:u w:val="single"/>
              </w:rPr>
            </w:pPr>
            <w:r>
              <w:rPr>
                <w:rFonts w:hint="eastAsia" w:ascii="宋体" w:hAnsi="宋体" w:cs="宋体"/>
                <w:sz w:val="24"/>
              </w:rPr>
              <w:t>2.瑟瑟的秋风吹动梧桐树叶，送来阵阵寒意，江上吹来秋风，使出门在外的我不禁思念起自己的家乡。</w:t>
            </w:r>
          </w:p>
        </w:tc>
      </w:tr>
      <w:tr w14:paraId="3B045E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709" w:hRule="atLeast"/>
          <w:jc w:val="center"/>
        </w:trPr>
        <w:tc>
          <w:tcPr>
            <w:tcW w:w="9498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7D7D7"/>
            <w:vAlign w:val="center"/>
          </w:tcPr>
          <w:p w14:paraId="00E70DAD"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教学反思</w:t>
            </w:r>
          </w:p>
        </w:tc>
      </w:tr>
      <w:tr w14:paraId="7504F7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1B84D42">
            <w:pPr>
              <w:spacing w:line="440" w:lineRule="exact"/>
              <w:ind w:firstLine="482" w:firstLineChars="200"/>
              <w:jc w:val="left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24"/>
              </w:rPr>
              <w:t>成功之处：</w:t>
            </w:r>
          </w:p>
          <w:p w14:paraId="06789D6B">
            <w:pPr>
              <w:spacing w:line="440" w:lineRule="exact"/>
              <w:ind w:firstLine="480" w:firstLineChars="200"/>
              <w:jc w:val="left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中年级的古诗教学，要重视指导学生感受诗的内容，充分领悟诗人的情感，所以，不能单单逐句理解诗句的意思，而应引导学生进行感悟。</w:t>
            </w:r>
          </w:p>
          <w:p w14:paraId="5C3BCD70">
            <w:pPr>
              <w:spacing w:line="440" w:lineRule="exact"/>
              <w:ind w:firstLine="480" w:firstLineChars="200"/>
              <w:jc w:val="left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在这首诗的教学中，教学重点是让学生读懂诗句，体会诗人所表达的思想感情。同时，在学习古诗时，让学生知道学习的方法、步骤。课堂上，教师能够引导学生一步一步地去学这首古诗。由于学生学习的目的明确，孩子们从学诗题、理解诗意到感悟诗情都很积极，教学过程进行得也较为顺利。</w:t>
            </w:r>
          </w:p>
          <w:p w14:paraId="7D452B09">
            <w:pPr>
              <w:spacing w:line="440" w:lineRule="exact"/>
              <w:ind w:firstLine="480" w:firstLineChars="200"/>
              <w:jc w:val="left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通过这节课，有几点需要说明：一是在语文教学中对孩子进行学习方法上的指导是必要的。语文教学不光要传授孩子们语文知识，更要让孩子们掌握如何去获取这些知识。二是在教学前，教师必须对教材充分钻研，正确把握教材内容，准确地设计教学中的提问，巧妙地引导学生学习。</w:t>
            </w:r>
          </w:p>
          <w:p w14:paraId="6190E0F1">
            <w:pPr>
              <w:spacing w:line="440" w:lineRule="exact"/>
              <w:ind w:firstLine="482" w:firstLineChars="200"/>
              <w:jc w:val="left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24"/>
              </w:rPr>
              <w:t>不足之处</w:t>
            </w:r>
            <w:r>
              <w:rPr>
                <w:rFonts w:hint="eastAsia" w:ascii="宋体" w:hAnsi="宋体" w:cs="宋体"/>
                <w:color w:val="000000" w:themeColor="text1"/>
                <w:sz w:val="24"/>
              </w:rPr>
              <w:t>：</w:t>
            </w:r>
          </w:p>
          <w:p w14:paraId="0E127451">
            <w:pPr>
              <w:spacing w:line="440" w:lineRule="exact"/>
              <w:ind w:firstLine="480" w:firstLineChars="200"/>
              <w:jc w:val="left"/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教师在教学中只扮演一个穿针引线的作用，学生能回答的，教师一定不能代为回答，一定要让学生在课堂上做教学的主人。</w:t>
            </w:r>
          </w:p>
        </w:tc>
      </w:tr>
    </w:tbl>
    <w:p w14:paraId="5A87A82F">
      <w:pPr>
        <w:rPr>
          <w:rFonts w:ascii="宋体" w:hAnsi="宋体" w:cs="宋体"/>
          <w:sz w:val="24"/>
        </w:rPr>
      </w:pPr>
    </w:p>
    <w:p w14:paraId="214BFEE6">
      <w:pPr>
        <w:ind w:firstLine="880" w:firstLineChars="200"/>
        <w:jc w:val="center"/>
        <w:rPr>
          <w:rFonts w:ascii="宋体" w:hAnsiTheme="minorHAnsi"/>
          <w:color w:val="000000"/>
          <w:sz w:val="44"/>
          <w:szCs w:val="44"/>
          <w:highlight w:val="lightGray"/>
          <w:lang w:val="zh-CN"/>
        </w:rPr>
      </w:pPr>
      <w:r>
        <w:rPr>
          <w:rFonts w:hint="eastAsia" w:ascii="宋体" w:hAnsi="宋体"/>
          <w:color w:val="000000"/>
          <w:sz w:val="44"/>
          <w:szCs w:val="44"/>
          <w:highlight w:val="lightGray"/>
          <w:lang w:val="zh-CN"/>
        </w:rPr>
        <w:t>备课素材</w:t>
      </w:r>
    </w:p>
    <w:p w14:paraId="7B7E7FA3">
      <w:pPr>
        <w:spacing w:line="440" w:lineRule="exact"/>
        <w:ind w:firstLine="480" w:firstLineChars="200"/>
        <w:jc w:val="left"/>
        <w:rPr>
          <w:rFonts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【教材分析】</w:t>
      </w:r>
    </w:p>
    <w:p w14:paraId="3EF3985C">
      <w:pPr>
        <w:widowControl/>
        <w:shd w:val="clear" w:color="auto" w:fill="FFFFFF"/>
        <w:spacing w:line="440" w:lineRule="exact"/>
        <w:ind w:firstLine="480" w:firstLineChars="200"/>
        <w:rPr>
          <w:rFonts w:ascii="Arial" w:hAnsi="Arial" w:cs="Arial" w:eastAsiaTheme="minorEastAsia"/>
          <w:color w:val="333333"/>
          <w:kern w:val="0"/>
          <w:sz w:val="24"/>
        </w:rPr>
      </w:pPr>
      <w:r>
        <w:rPr>
          <w:rFonts w:hint="eastAsia" w:ascii="Arial" w:hAnsi="Arial" w:cs="Arial"/>
          <w:color w:val="333333"/>
          <w:kern w:val="0"/>
          <w:sz w:val="24"/>
        </w:rPr>
        <w:t>《山行》是诗人杜牧的一首描写和赞美深秋山林景色的七言绝句。这首诗描绘的是秋之色，展现出一幅动人的山林秋色图，山路、人家、白云、红叶，构成一幅和谐统一的画面。在这首诗中，杜牧以情驭景，敏捷、准确地捕捉足以体现自然美的景象，并把自己的情感融汇其中，使情感美与自然美水乳交融，情景互为一体。</w:t>
      </w:r>
    </w:p>
    <w:p w14:paraId="2228DCE9">
      <w:pPr>
        <w:widowControl/>
        <w:shd w:val="clear" w:color="auto" w:fill="FFFFFF"/>
        <w:spacing w:line="440" w:lineRule="exact"/>
        <w:ind w:firstLine="480" w:firstLineChars="200"/>
        <w:rPr>
          <w:rFonts w:ascii="Arial" w:hAnsi="Arial" w:cs="Arial"/>
          <w:color w:val="333333"/>
          <w:kern w:val="0"/>
          <w:sz w:val="24"/>
        </w:rPr>
      </w:pPr>
      <w:r>
        <w:rPr>
          <w:rFonts w:hint="eastAsia" w:ascii="Arial" w:hAnsi="Arial" w:cs="Arial"/>
          <w:color w:val="333333"/>
          <w:kern w:val="0"/>
          <w:sz w:val="24"/>
        </w:rPr>
        <w:t>《赠刘景文》是北宋文学家苏轼创作的一首七言绝句。这首诗作于元佑五年（公元</w:t>
      </w:r>
      <w:r>
        <w:rPr>
          <w:rFonts w:ascii="Arial" w:hAnsi="Arial" w:cs="Arial"/>
          <w:color w:val="333333"/>
          <w:kern w:val="0"/>
          <w:sz w:val="24"/>
        </w:rPr>
        <w:t>1090</w:t>
      </w:r>
      <w:r>
        <w:rPr>
          <w:rFonts w:hint="eastAsia" w:ascii="Arial" w:hAnsi="Arial" w:cs="Arial"/>
          <w:color w:val="333333"/>
          <w:kern w:val="0"/>
          <w:sz w:val="24"/>
        </w:rPr>
        <w:t>年），是送给好友刘景文的一首勉励诗。此诗前半首说“荷尽菊残”仍要保持傲雪冰霜的气节，后半首通过“橙黄橘绿”来勉励朋友困难只是一时，乐观向上，切莫意志消沉。抒发作者的广阔胸襟和对同处窘境中友人的劝勉和支持，托物言志，意境高远。</w:t>
      </w:r>
    </w:p>
    <w:p w14:paraId="14AFA82B">
      <w:pPr>
        <w:widowControl/>
        <w:shd w:val="clear" w:color="auto" w:fill="FFFFFF"/>
        <w:spacing w:line="440" w:lineRule="exact"/>
        <w:ind w:firstLine="480" w:firstLineChars="200"/>
        <w:rPr>
          <w:rFonts w:ascii="Arial" w:hAnsi="Arial" w:cs="Arial"/>
          <w:color w:val="333333"/>
          <w:kern w:val="0"/>
          <w:sz w:val="24"/>
        </w:rPr>
      </w:pPr>
      <w:r>
        <w:rPr>
          <w:rFonts w:hint="eastAsia" w:ascii="Arial" w:hAnsi="Arial" w:cs="Arial"/>
          <w:color w:val="333333"/>
          <w:kern w:val="0"/>
          <w:sz w:val="24"/>
        </w:rPr>
        <w:t>萧萧的秋风吹动梧桐叶，送来阵阵寒意，客游在外的诗人不禁思念起自己的家乡。《夜书所见》这首诗写羁旅乡思之情，但作者不写如何独栖孤馆、思念家乡，而着重于夜间小景。</w:t>
      </w:r>
    </w:p>
    <w:p w14:paraId="31D34513">
      <w:pPr>
        <w:spacing w:line="440" w:lineRule="exact"/>
        <w:ind w:firstLine="480" w:firstLineChars="200"/>
        <w:jc w:val="left"/>
        <w:rPr>
          <w:rFonts w:ascii="微软雅黑" w:hAnsi="微软雅黑" w:eastAsia="微软雅黑" w:cstheme="minorBidi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【作者介绍】</w:t>
      </w:r>
    </w:p>
    <w:p w14:paraId="110DC05F">
      <w:pPr>
        <w:widowControl/>
        <w:shd w:val="clear" w:color="auto" w:fill="FFFFFF"/>
        <w:spacing w:line="440" w:lineRule="exact"/>
        <w:ind w:firstLine="480" w:firstLineChars="200"/>
        <w:rPr>
          <w:rFonts w:ascii="Arial" w:hAnsi="Arial" w:cs="Arial" w:eastAsiaTheme="minorEastAsia"/>
          <w:color w:val="333333"/>
          <w:kern w:val="0"/>
          <w:sz w:val="24"/>
        </w:rPr>
      </w:pPr>
      <w:r>
        <w:rPr>
          <w:rFonts w:hint="eastAsia" w:ascii="Arial" w:hAnsi="Arial" w:cs="Arial"/>
          <w:color w:val="333333"/>
          <w:kern w:val="0"/>
          <w:sz w:val="24"/>
        </w:rPr>
        <w:t>杜牧</w:t>
      </w:r>
      <w:r>
        <w:rPr>
          <w:rFonts w:ascii="Arial" w:hAnsi="Arial" w:cs="Arial"/>
          <w:color w:val="333333"/>
          <w:kern w:val="0"/>
          <w:sz w:val="24"/>
        </w:rPr>
        <w:t>(803-</w:t>
      </w:r>
      <w:r>
        <w:rPr>
          <w:rFonts w:hint="eastAsia" w:ascii="Arial" w:hAnsi="Arial" w:cs="Arial"/>
          <w:color w:val="333333"/>
          <w:kern w:val="0"/>
          <w:sz w:val="24"/>
        </w:rPr>
        <w:t>约</w:t>
      </w:r>
      <w:r>
        <w:rPr>
          <w:rFonts w:ascii="Arial" w:hAnsi="Arial" w:cs="Arial"/>
          <w:color w:val="333333"/>
          <w:kern w:val="0"/>
          <w:sz w:val="24"/>
        </w:rPr>
        <w:t>852</w:t>
      </w:r>
      <w:r>
        <w:rPr>
          <w:rFonts w:hint="eastAsia" w:ascii="Arial" w:hAnsi="Arial" w:cs="Arial"/>
          <w:color w:val="333333"/>
          <w:kern w:val="0"/>
          <w:sz w:val="24"/>
        </w:rPr>
        <w:t>年</w:t>
      </w:r>
      <w:r>
        <w:rPr>
          <w:rFonts w:ascii="Arial" w:hAnsi="Arial" w:cs="Arial"/>
          <w:color w:val="333333"/>
          <w:kern w:val="0"/>
          <w:sz w:val="24"/>
        </w:rPr>
        <w:t>)</w:t>
      </w:r>
      <w:r>
        <w:rPr>
          <w:rFonts w:hint="eastAsia" w:ascii="Arial" w:hAnsi="Arial" w:cs="Arial"/>
          <w:color w:val="333333"/>
          <w:kern w:val="0"/>
          <w:sz w:val="24"/>
        </w:rPr>
        <w:t>，字牧之，号樊川居士，汉族，京兆万年</w:t>
      </w:r>
      <w:r>
        <w:rPr>
          <w:rFonts w:ascii="Arial" w:hAnsi="Arial" w:cs="Arial"/>
          <w:color w:val="333333"/>
          <w:kern w:val="0"/>
          <w:sz w:val="24"/>
        </w:rPr>
        <w:t>(</w:t>
      </w:r>
      <w:r>
        <w:rPr>
          <w:rFonts w:hint="eastAsia" w:ascii="Arial" w:hAnsi="Arial" w:cs="Arial"/>
          <w:color w:val="333333"/>
          <w:kern w:val="0"/>
          <w:sz w:val="24"/>
        </w:rPr>
        <w:t>今陕西西安</w:t>
      </w:r>
      <w:r>
        <w:rPr>
          <w:rFonts w:ascii="Arial" w:hAnsi="Arial" w:cs="Arial"/>
          <w:color w:val="333333"/>
          <w:kern w:val="0"/>
          <w:sz w:val="24"/>
        </w:rPr>
        <w:t>)</w:t>
      </w:r>
      <w:r>
        <w:rPr>
          <w:rFonts w:hint="eastAsia" w:ascii="Arial" w:hAnsi="Arial" w:cs="Arial"/>
          <w:color w:val="333333"/>
          <w:kern w:val="0"/>
          <w:sz w:val="24"/>
        </w:rPr>
        <w:t>人。杜牧是唐代杰出的诗人、散文家。因晚年居长安南樊川别墅，故后世称</w:t>
      </w:r>
      <w:r>
        <w:rPr>
          <w:rFonts w:ascii="Arial" w:hAnsi="Arial" w:cs="Arial"/>
          <w:color w:val="333333"/>
          <w:kern w:val="0"/>
          <w:sz w:val="24"/>
        </w:rPr>
        <w:t>"</w:t>
      </w:r>
      <w:r>
        <w:rPr>
          <w:rFonts w:hint="eastAsia" w:ascii="Arial" w:hAnsi="Arial" w:cs="Arial"/>
          <w:color w:val="333333"/>
          <w:kern w:val="0"/>
          <w:sz w:val="24"/>
        </w:rPr>
        <w:t>杜樊川</w:t>
      </w:r>
      <w:r>
        <w:rPr>
          <w:rFonts w:ascii="Arial" w:hAnsi="Arial" w:cs="Arial"/>
          <w:color w:val="333333"/>
          <w:kern w:val="0"/>
          <w:sz w:val="24"/>
        </w:rPr>
        <w:t>"</w:t>
      </w:r>
      <w:r>
        <w:rPr>
          <w:rFonts w:hint="eastAsia" w:ascii="Arial" w:hAnsi="Arial" w:cs="Arial"/>
          <w:color w:val="333333"/>
          <w:kern w:val="0"/>
          <w:sz w:val="24"/>
        </w:rPr>
        <w:t>，著有《樊川文集》。杜牧的诗歌以七言绝句著称，内容以咏史抒怀为主，其诗英发俊爽，多切经世之物，在晚唐成就颇高。杜牧人称</w:t>
      </w:r>
      <w:r>
        <w:rPr>
          <w:rFonts w:ascii="Arial" w:hAnsi="Arial" w:cs="Arial"/>
          <w:color w:val="333333"/>
          <w:kern w:val="0"/>
          <w:sz w:val="24"/>
        </w:rPr>
        <w:t>"</w:t>
      </w:r>
      <w:r>
        <w:rPr>
          <w:rFonts w:hint="eastAsia" w:ascii="Arial" w:hAnsi="Arial" w:cs="Arial"/>
          <w:color w:val="333333"/>
          <w:kern w:val="0"/>
          <w:sz w:val="24"/>
        </w:rPr>
        <w:t>小杜</w:t>
      </w:r>
      <w:r>
        <w:rPr>
          <w:rFonts w:ascii="Arial" w:hAnsi="Arial" w:cs="Arial"/>
          <w:color w:val="333333"/>
          <w:kern w:val="0"/>
          <w:sz w:val="24"/>
        </w:rPr>
        <w:t>"</w:t>
      </w:r>
      <w:r>
        <w:rPr>
          <w:rFonts w:hint="eastAsia" w:ascii="Arial" w:hAnsi="Arial" w:cs="Arial"/>
          <w:color w:val="333333"/>
          <w:kern w:val="0"/>
          <w:sz w:val="24"/>
        </w:rPr>
        <w:t>，以别于杜甫，</w:t>
      </w:r>
      <w:r>
        <w:rPr>
          <w:rFonts w:ascii="Arial" w:hAnsi="Arial" w:cs="Arial"/>
          <w:color w:val="333333"/>
          <w:kern w:val="0"/>
          <w:sz w:val="24"/>
        </w:rPr>
        <w:t>"</w:t>
      </w:r>
      <w:r>
        <w:rPr>
          <w:rFonts w:hint="eastAsia" w:ascii="Arial" w:hAnsi="Arial" w:cs="Arial"/>
          <w:color w:val="333333"/>
          <w:kern w:val="0"/>
          <w:sz w:val="24"/>
        </w:rPr>
        <w:t>大杜</w:t>
      </w:r>
      <w:r>
        <w:rPr>
          <w:rFonts w:ascii="Arial" w:hAnsi="Arial" w:cs="Arial"/>
          <w:color w:val="333333"/>
          <w:kern w:val="0"/>
          <w:sz w:val="24"/>
        </w:rPr>
        <w:t>"</w:t>
      </w:r>
      <w:r>
        <w:rPr>
          <w:rFonts w:hint="eastAsia" w:ascii="Arial" w:hAnsi="Arial" w:cs="Arial"/>
          <w:color w:val="333333"/>
          <w:kern w:val="0"/>
          <w:sz w:val="24"/>
        </w:rPr>
        <w:t>。与李商隐并称</w:t>
      </w:r>
      <w:r>
        <w:rPr>
          <w:rFonts w:ascii="Arial" w:hAnsi="Arial" w:cs="Arial"/>
          <w:color w:val="333333"/>
          <w:kern w:val="0"/>
          <w:sz w:val="24"/>
        </w:rPr>
        <w:t>"</w:t>
      </w:r>
      <w:r>
        <w:rPr>
          <w:rFonts w:hint="eastAsia" w:ascii="Arial" w:hAnsi="Arial" w:cs="Arial"/>
          <w:color w:val="333333"/>
          <w:kern w:val="0"/>
          <w:sz w:val="24"/>
        </w:rPr>
        <w:t>小李杜</w:t>
      </w:r>
      <w:r>
        <w:rPr>
          <w:rFonts w:ascii="Arial" w:hAnsi="Arial" w:cs="Arial"/>
          <w:color w:val="333333"/>
          <w:kern w:val="0"/>
          <w:sz w:val="24"/>
        </w:rPr>
        <w:t>"</w:t>
      </w:r>
      <w:r>
        <w:rPr>
          <w:rFonts w:hint="eastAsia" w:ascii="Arial" w:hAnsi="Arial" w:cs="Arial"/>
          <w:color w:val="333333"/>
          <w:kern w:val="0"/>
          <w:sz w:val="24"/>
        </w:rPr>
        <w:t>。</w:t>
      </w:r>
    </w:p>
    <w:p w14:paraId="5799C784">
      <w:pPr>
        <w:widowControl/>
        <w:shd w:val="clear" w:color="auto" w:fill="FFFFFF"/>
        <w:spacing w:line="440" w:lineRule="exact"/>
        <w:ind w:firstLine="480" w:firstLineChars="200"/>
        <w:rPr>
          <w:rFonts w:ascii="Arial" w:hAnsi="Arial" w:cs="Arial"/>
          <w:color w:val="333333"/>
          <w:kern w:val="0"/>
          <w:sz w:val="24"/>
        </w:rPr>
      </w:pPr>
      <w:r>
        <w:rPr>
          <w:rFonts w:hint="eastAsia" w:ascii="Arial" w:hAnsi="Arial" w:cs="Arial"/>
          <w:color w:val="333333"/>
          <w:kern w:val="0"/>
          <w:sz w:val="24"/>
        </w:rPr>
        <w:t>苏轼（</w:t>
      </w:r>
      <w:r>
        <w:rPr>
          <w:rFonts w:ascii="Arial" w:hAnsi="Arial" w:cs="Arial"/>
          <w:color w:val="333333"/>
          <w:kern w:val="0"/>
          <w:sz w:val="24"/>
        </w:rPr>
        <w:t>1037</w:t>
      </w:r>
      <w:r>
        <w:rPr>
          <w:rFonts w:hint="eastAsia" w:ascii="Arial" w:hAnsi="Arial" w:cs="Arial"/>
          <w:color w:val="333333"/>
          <w:kern w:val="0"/>
          <w:sz w:val="24"/>
        </w:rPr>
        <w:t>－</w:t>
      </w:r>
      <w:r>
        <w:rPr>
          <w:rFonts w:ascii="Arial" w:hAnsi="Arial" w:cs="Arial"/>
          <w:color w:val="333333"/>
          <w:kern w:val="0"/>
          <w:sz w:val="24"/>
        </w:rPr>
        <w:t>1101</w:t>
      </w:r>
      <w:r>
        <w:rPr>
          <w:rFonts w:hint="eastAsia" w:ascii="Arial" w:hAnsi="Arial" w:cs="Arial"/>
          <w:color w:val="333333"/>
          <w:kern w:val="0"/>
          <w:sz w:val="24"/>
        </w:rPr>
        <w:t>年），北宋文学家、书画家、美食家。字子瞻，号东坡居士。汉族，四川人，葬于颍昌（今河南省平顶山市郏县）。一生仕途坎坷，学识渊博，天资极高，诗文书画皆精。其文汪洋恣肆，明白畅达，与欧阳修并称欧苏，为“唐宋八大家”之一；诗清新豪健，善用夸张、比喻，艺术表现独具风格，与黄庭坚并称苏黄。</w:t>
      </w:r>
    </w:p>
    <w:p w14:paraId="4187E5F9">
      <w:pPr>
        <w:widowControl/>
        <w:shd w:val="clear" w:color="auto" w:fill="FFFFFF"/>
        <w:spacing w:line="440" w:lineRule="exact"/>
        <w:ind w:firstLine="480" w:firstLineChars="200"/>
        <w:rPr>
          <w:rFonts w:ascii="Arial" w:hAnsi="Arial" w:cs="Arial"/>
          <w:color w:val="333333"/>
          <w:kern w:val="0"/>
          <w:sz w:val="24"/>
        </w:rPr>
      </w:pPr>
      <w:r>
        <w:rPr>
          <w:rFonts w:hint="eastAsia" w:ascii="Arial" w:hAnsi="Arial" w:cs="Arial"/>
          <w:color w:val="333333"/>
          <w:kern w:val="0"/>
          <w:sz w:val="24"/>
        </w:rPr>
        <w:t>叶绍翁，南宋中期诗人，字嗣宗，号靖逸，处州龙泉人。祖籍建安（今福建建瓯），本姓李，后嗣于龙泉</w:t>
      </w:r>
      <w:r>
        <w:rPr>
          <w:rFonts w:ascii="Arial" w:hAnsi="Arial" w:cs="Arial"/>
          <w:color w:val="333333"/>
          <w:kern w:val="0"/>
          <w:sz w:val="24"/>
        </w:rPr>
        <w:t>(</w:t>
      </w:r>
      <w:r>
        <w:rPr>
          <w:rFonts w:hint="eastAsia" w:ascii="Arial" w:hAnsi="Arial" w:cs="Arial"/>
          <w:color w:val="333333"/>
          <w:kern w:val="0"/>
          <w:sz w:val="24"/>
        </w:rPr>
        <w:t>今属浙江丽水</w:t>
      </w:r>
      <w:r>
        <w:rPr>
          <w:rFonts w:ascii="Arial" w:hAnsi="Arial" w:cs="Arial"/>
          <w:color w:val="333333"/>
          <w:kern w:val="0"/>
          <w:sz w:val="24"/>
        </w:rPr>
        <w:t>)</w:t>
      </w:r>
      <w:r>
        <w:rPr>
          <w:rFonts w:hint="eastAsia" w:ascii="Arial" w:hAnsi="Arial" w:cs="Arial"/>
          <w:color w:val="333333"/>
          <w:kern w:val="0"/>
          <w:sz w:val="24"/>
        </w:rPr>
        <w:t>叶氏。生卒年不详。曾任朝廷小官。其学出自叶适，他长期隐居钱塘西湖之滨，与</w:t>
      </w:r>
      <w:r>
        <w:rPr>
          <w:rFonts w:ascii="Arial" w:hAnsi="Arial" w:cs="Arial"/>
          <w:color w:val="333333"/>
          <w:kern w:val="0"/>
          <w:sz w:val="24"/>
        </w:rPr>
        <w:t xml:space="preserve"> </w:t>
      </w:r>
      <w:r>
        <w:rPr>
          <w:rFonts w:hint="eastAsia" w:ascii="Arial" w:hAnsi="Arial" w:cs="Arial"/>
          <w:color w:val="333333"/>
          <w:kern w:val="0"/>
          <w:sz w:val="24"/>
        </w:rPr>
        <w:t>真德秀</w:t>
      </w:r>
      <w:r>
        <w:rPr>
          <w:rFonts w:ascii="Arial" w:hAnsi="Arial" w:cs="Arial"/>
          <w:color w:val="333333"/>
          <w:kern w:val="0"/>
          <w:sz w:val="24"/>
        </w:rPr>
        <w:t xml:space="preserve"> </w:t>
      </w:r>
      <w:r>
        <w:rPr>
          <w:rFonts w:hint="eastAsia" w:ascii="Arial" w:hAnsi="Arial" w:cs="Arial"/>
          <w:color w:val="333333"/>
          <w:kern w:val="0"/>
          <w:sz w:val="24"/>
        </w:rPr>
        <w:t>交往甚密，与葛天民互相酬唱。</w:t>
      </w:r>
    </w:p>
    <w:p w14:paraId="158E6531">
      <w:pPr>
        <w:spacing w:line="440" w:lineRule="exact"/>
        <w:ind w:firstLine="480" w:firstLineChars="200"/>
        <w:jc w:val="left"/>
        <w:rPr>
          <w:rFonts w:ascii="微软雅黑" w:hAnsi="微软雅黑" w:eastAsia="微软雅黑" w:cstheme="minorBidi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【与文章相关的资料介绍】</w:t>
      </w:r>
    </w:p>
    <w:p w14:paraId="12CCB337">
      <w:pPr>
        <w:spacing w:line="440" w:lineRule="exact"/>
        <w:ind w:firstLine="482" w:firstLineChars="200"/>
        <w:jc w:val="left"/>
        <w:rPr>
          <w:rFonts w:asciiTheme="minorHAnsi" w:hAnsiTheme="minorHAnsi" w:eastAsiaTheme="minorEastAsia"/>
          <w:sz w:val="24"/>
        </w:rPr>
      </w:pPr>
      <w:r>
        <w:rPr>
          <w:rFonts w:hint="eastAsia"/>
          <w:b/>
          <w:bCs/>
          <w:sz w:val="24"/>
        </w:rPr>
        <w:t>关于思念家乡的古诗词</w:t>
      </w:r>
    </w:p>
    <w:p w14:paraId="5203F11D">
      <w:pPr>
        <w:spacing w:line="440" w:lineRule="exact"/>
        <w:ind w:firstLine="480" w:firstLineChars="200"/>
        <w:jc w:val="left"/>
        <w:rPr>
          <w:sz w:val="24"/>
        </w:rPr>
      </w:pPr>
      <w:r>
        <w:rPr>
          <w:rFonts w:hint="eastAsia"/>
          <w:sz w:val="24"/>
        </w:rPr>
        <w:t>《静夜思》唐·李白</w:t>
      </w:r>
      <w:r>
        <w:rPr>
          <w:sz w:val="24"/>
        </w:rPr>
        <w:t xml:space="preserve">  </w:t>
      </w:r>
      <w:r>
        <w:rPr>
          <w:rFonts w:hint="eastAsia"/>
          <w:sz w:val="24"/>
        </w:rPr>
        <w:t>床前明月光，疑是地上霜。举头望明月，低头思故乡。</w:t>
      </w:r>
    </w:p>
    <w:p w14:paraId="7C45BED9">
      <w:pPr>
        <w:spacing w:line="440" w:lineRule="exact"/>
        <w:ind w:firstLine="480" w:firstLineChars="200"/>
        <w:jc w:val="left"/>
        <w:rPr>
          <w:sz w:val="24"/>
        </w:rPr>
      </w:pPr>
      <w:r>
        <w:rPr>
          <w:rFonts w:hint="eastAsia"/>
          <w:sz w:val="24"/>
        </w:rPr>
        <w:t>《归家》唐·杜牧</w:t>
      </w:r>
      <w:r>
        <w:rPr>
          <w:sz w:val="24"/>
        </w:rPr>
        <w:t xml:space="preserve">    </w:t>
      </w:r>
      <w:r>
        <w:rPr>
          <w:rFonts w:hint="eastAsia"/>
          <w:sz w:val="24"/>
        </w:rPr>
        <w:t>稚子牵衣问，归来何太迟？共谁争岁月，赢得鬓边丝？</w:t>
      </w:r>
    </w:p>
    <w:p w14:paraId="1AB77874">
      <w:pPr>
        <w:spacing w:line="440" w:lineRule="exact"/>
        <w:ind w:firstLine="480" w:firstLineChars="200"/>
        <w:jc w:val="left"/>
        <w:rPr>
          <w:sz w:val="24"/>
        </w:rPr>
      </w:pPr>
      <w:r>
        <w:rPr>
          <w:rFonts w:hint="eastAsia"/>
          <w:sz w:val="24"/>
        </w:rPr>
        <w:t>《杂诗》唐·王维</w:t>
      </w:r>
      <w:r>
        <w:rPr>
          <w:sz w:val="24"/>
        </w:rPr>
        <w:t xml:space="preserve">    </w:t>
      </w:r>
      <w:r>
        <w:rPr>
          <w:rFonts w:hint="eastAsia"/>
          <w:sz w:val="24"/>
        </w:rPr>
        <w:t>君自故乡来，应知故乡事。来日绮窗前，寒梅着花未？</w:t>
      </w:r>
    </w:p>
    <w:p w14:paraId="0B94CA18">
      <w:pPr>
        <w:spacing w:line="440" w:lineRule="exact"/>
        <w:ind w:firstLine="480" w:firstLineChars="200"/>
        <w:jc w:val="left"/>
        <w:rPr>
          <w:rFonts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【其他资料】</w:t>
      </w:r>
    </w:p>
    <w:p w14:paraId="6619A6ED">
      <w:pPr>
        <w:widowControl/>
        <w:shd w:val="clear" w:color="auto" w:fill="FFFFFF"/>
        <w:spacing w:line="440" w:lineRule="exact"/>
        <w:ind w:firstLine="480" w:firstLineChars="200"/>
        <w:rPr>
          <w:rFonts w:ascii="Arial" w:hAnsi="Arial" w:cs="Arial" w:eastAsiaTheme="minorEastAsia"/>
          <w:color w:val="333333"/>
          <w:kern w:val="0"/>
          <w:sz w:val="24"/>
        </w:rPr>
      </w:pPr>
      <w:r>
        <w:rPr>
          <w:rFonts w:hint="eastAsia" w:ascii="Arial" w:hAnsi="Arial" w:cs="Arial"/>
          <w:color w:val="333333"/>
          <w:kern w:val="0"/>
          <w:sz w:val="24"/>
        </w:rPr>
        <w:t>唐宋八大家，又称唐宋古文八大家，是唐代韩愈、柳宗元和宋代欧阳修、苏洵、苏轼、苏辙、王安石、曾巩八位散文家的合称。其中，韩愈、柳宗元是唐代古文运动的领袖，欧阳修、苏洵、苏轼、苏辙四人是宋代古文运动的核心人物，王安石、曾巩是临川文学的代表人物。他们先后掀起的古文革新浪潮，使诗文发展的陈旧面貌焕然一新。</w:t>
      </w:r>
    </w:p>
    <w:p w14:paraId="0125B262">
      <w:pPr>
        <w:spacing w:line="440" w:lineRule="exact"/>
        <w:ind w:firstLine="480" w:firstLineChars="200"/>
        <w:jc w:val="left"/>
        <w:rPr>
          <w:rFonts w:ascii="微软雅黑" w:hAnsi="微软雅黑" w:eastAsia="微软雅黑" w:cstheme="minorBidi"/>
          <w:color w:val="000000"/>
          <w:sz w:val="24"/>
          <w:u w:val="thick" w:color="00B050"/>
        </w:rPr>
      </w:pPr>
    </w:p>
    <w:p w14:paraId="1E391CBD">
      <w:pPr>
        <w:ind w:firstLine="880" w:firstLineChars="200"/>
        <w:jc w:val="center"/>
        <w:rPr>
          <w:rFonts w:ascii="宋体" w:hAnsiTheme="minorHAnsi" w:eastAsiaTheme="minorEastAsia"/>
          <w:color w:val="000000"/>
          <w:sz w:val="44"/>
          <w:szCs w:val="44"/>
          <w:highlight w:val="lightGray"/>
          <w:lang w:val="zh-CN"/>
        </w:rPr>
      </w:pPr>
      <w:r>
        <w:rPr>
          <w:rFonts w:hint="eastAsia" w:ascii="宋体" w:hAnsi="宋体"/>
          <w:color w:val="000000"/>
          <w:sz w:val="44"/>
          <w:szCs w:val="44"/>
          <w:highlight w:val="lightGray"/>
          <w:lang w:val="zh-CN"/>
        </w:rPr>
        <w:t>课后作业</w:t>
      </w:r>
    </w:p>
    <w:p w14:paraId="10104EEA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Theme="minorEastAsia" w:hAnsiTheme="minorEastAsia" w:cstheme="minorEastAsia"/>
          <w:b/>
          <w:color w:val="0000FF"/>
          <w:sz w:val="24"/>
          <w:bdr w:val="single" w:color="auto" w:sz="4" w:space="0"/>
          <w:shd w:val="pct10" w:color="auto" w:fill="FFFFFF"/>
        </w:rPr>
        <w:t>思维创新大拓展</w:t>
      </w:r>
    </w:p>
    <w:p w14:paraId="5CB0143A">
      <w:pPr>
        <w:spacing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一、给下列加点字注音。</w:t>
      </w:r>
    </w:p>
    <w:p w14:paraId="6A04D384">
      <w:pPr>
        <w:spacing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　　石径</w:t>
      </w:r>
      <w:r>
        <w:rPr>
          <w:rFonts w:hint="eastAsia" w:ascii="宋体" w:hAnsi="宋体" w:cs="宋体"/>
          <w:sz w:val="24"/>
          <w:em w:val="dot"/>
        </w:rPr>
        <w:t>斜</w:t>
      </w:r>
      <w:r>
        <w:rPr>
          <w:rFonts w:hint="eastAsia" w:ascii="宋体" w:hAnsi="宋体" w:cs="宋体"/>
          <w:sz w:val="24"/>
        </w:rPr>
        <w:t xml:space="preserve">(     )   </w:t>
      </w:r>
      <w:r>
        <w:rPr>
          <w:rFonts w:hint="eastAsia" w:ascii="宋体" w:hAnsi="宋体" w:cs="宋体"/>
          <w:sz w:val="24"/>
          <w:em w:val="dot"/>
        </w:rPr>
        <w:t>霜</w:t>
      </w:r>
      <w:r>
        <w:rPr>
          <w:rFonts w:hint="eastAsia" w:ascii="宋体" w:hAnsi="宋体" w:cs="宋体"/>
          <w:sz w:val="24"/>
        </w:rPr>
        <w:t xml:space="preserve">叶(     )    </w:t>
      </w:r>
      <w:r>
        <w:rPr>
          <w:rFonts w:hint="eastAsia" w:ascii="宋体" w:hAnsi="宋体" w:cs="宋体"/>
          <w:sz w:val="24"/>
          <w:em w:val="dot"/>
        </w:rPr>
        <w:t>犹</w:t>
      </w:r>
      <w:r>
        <w:rPr>
          <w:rFonts w:hint="eastAsia" w:ascii="宋体" w:hAnsi="宋体" w:cs="宋体"/>
          <w:sz w:val="24"/>
        </w:rPr>
        <w:t xml:space="preserve">有(     )     </w:t>
      </w:r>
      <w:r>
        <w:rPr>
          <w:rFonts w:hint="eastAsia" w:ascii="宋体" w:hAnsi="宋体" w:cs="宋体"/>
          <w:sz w:val="24"/>
          <w:em w:val="dot"/>
        </w:rPr>
        <w:t>傲</w:t>
      </w:r>
      <w:r>
        <w:rPr>
          <w:rFonts w:hint="eastAsia" w:ascii="宋体" w:hAnsi="宋体" w:cs="宋体"/>
          <w:sz w:val="24"/>
        </w:rPr>
        <w:t>霜(     )</w:t>
      </w:r>
    </w:p>
    <w:p w14:paraId="56335A66">
      <w:pPr>
        <w:spacing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　　</w:t>
      </w:r>
      <w:r>
        <w:rPr>
          <w:rFonts w:hint="eastAsia" w:ascii="宋体" w:hAnsi="宋体" w:cs="宋体"/>
          <w:sz w:val="24"/>
          <w:em w:val="dot"/>
        </w:rPr>
        <w:t>擎</w:t>
      </w:r>
      <w:r>
        <w:rPr>
          <w:rFonts w:hint="eastAsia" w:ascii="宋体" w:hAnsi="宋体" w:cs="宋体"/>
          <w:sz w:val="24"/>
        </w:rPr>
        <w:t xml:space="preserve">雨盖(     )   </w:t>
      </w:r>
      <w:r>
        <w:rPr>
          <w:rFonts w:hint="eastAsia" w:ascii="宋体" w:hAnsi="宋体" w:cs="宋体"/>
          <w:sz w:val="24"/>
          <w:em w:val="dot"/>
        </w:rPr>
        <w:t>萧</w:t>
      </w:r>
      <w:r>
        <w:rPr>
          <w:rFonts w:hint="eastAsia" w:ascii="宋体" w:hAnsi="宋体" w:cs="宋体"/>
          <w:sz w:val="24"/>
        </w:rPr>
        <w:t xml:space="preserve">萧(     )    </w:t>
      </w:r>
      <w:r>
        <w:rPr>
          <w:rFonts w:hint="eastAsia" w:ascii="宋体" w:hAnsi="宋体" w:cs="宋体"/>
          <w:sz w:val="24"/>
          <w:em w:val="dot"/>
        </w:rPr>
        <w:t>篱</w:t>
      </w:r>
      <w:r>
        <w:rPr>
          <w:rFonts w:hint="eastAsia" w:ascii="宋体" w:hAnsi="宋体" w:cs="宋体"/>
          <w:sz w:val="24"/>
        </w:rPr>
        <w:t xml:space="preserve">落(     )     </w:t>
      </w:r>
      <w:r>
        <w:rPr>
          <w:rFonts w:hint="eastAsia" w:ascii="宋体" w:hAnsi="宋体" w:cs="宋体"/>
          <w:sz w:val="24"/>
          <w:em w:val="dot"/>
        </w:rPr>
        <w:t>挑</w:t>
      </w:r>
      <w:r>
        <w:rPr>
          <w:rFonts w:hint="eastAsia" w:ascii="宋体" w:hAnsi="宋体" w:cs="宋体"/>
          <w:sz w:val="24"/>
        </w:rPr>
        <w:t>促织(     )</w:t>
      </w:r>
    </w:p>
    <w:p w14:paraId="0B1FE708">
      <w:pPr>
        <w:spacing w:line="440" w:lineRule="exact"/>
        <w:ind w:firstLine="480" w:firstLineChars="200"/>
        <w:rPr>
          <w:rFonts w:ascii="宋体" w:hAnsi="宋体" w:cs="宋体"/>
          <w:color w:val="000000" w:themeColor="text1"/>
          <w:sz w:val="24"/>
        </w:rPr>
      </w:pPr>
      <w:r>
        <w:rPr>
          <w:rFonts w:hint="eastAsia" w:ascii="宋体" w:hAnsi="宋体" w:cs="宋体"/>
          <w:color w:val="000000" w:themeColor="text1"/>
          <w:sz w:val="24"/>
        </w:rPr>
        <w:t>二、比一比，组词语。</w:t>
      </w:r>
    </w:p>
    <w:p w14:paraId="61EEC791">
      <w:pPr>
        <w:spacing w:line="440" w:lineRule="exact"/>
        <w:ind w:firstLine="480" w:firstLineChars="200"/>
        <w:rPr>
          <w:rFonts w:ascii="宋体" w:hAnsi="宋体" w:cs="宋体"/>
          <w:color w:val="000000" w:themeColor="text1"/>
          <w:sz w:val="24"/>
        </w:rPr>
      </w:pPr>
      <w:r>
        <w:rPr>
          <w:rFonts w:hint="eastAsia" w:ascii="宋体" w:hAnsi="宋体" w:cs="宋体"/>
          <w:color w:val="000000" w:themeColor="text1"/>
          <w:sz w:val="24"/>
        </w:rPr>
        <w:t>径(       )  寒(       ) 赠(       )  盖(       )  残(       )</w:t>
      </w:r>
    </w:p>
    <w:p w14:paraId="206ADF38">
      <w:pPr>
        <w:spacing w:line="440" w:lineRule="exact"/>
        <w:ind w:firstLine="480" w:firstLineChars="200"/>
        <w:rPr>
          <w:rFonts w:ascii="宋体" w:hAnsi="宋体" w:cs="宋体"/>
          <w:color w:val="000000" w:themeColor="text1"/>
          <w:sz w:val="24"/>
        </w:rPr>
      </w:pPr>
      <w:r>
        <w:rPr>
          <w:rFonts w:hint="eastAsia" w:ascii="宋体" w:hAnsi="宋体" w:cs="宋体"/>
          <w:color w:val="000000" w:themeColor="text1"/>
          <w:sz w:val="24"/>
        </w:rPr>
        <w:t>经(       )  赛(       ) 增(       )  糕(       )  戏(       )</w:t>
      </w:r>
    </w:p>
    <w:p w14:paraId="3F021D25">
      <w:pPr>
        <w:spacing w:line="440" w:lineRule="exact"/>
        <w:ind w:firstLine="480" w:firstLineChars="200"/>
        <w:rPr>
          <w:rFonts w:ascii="宋体" w:hAnsi="宋体" w:cs="宋体"/>
          <w:color w:val="000000" w:themeColor="text1"/>
          <w:sz w:val="24"/>
        </w:rPr>
      </w:pPr>
      <w:r>
        <w:rPr>
          <w:rFonts w:hint="eastAsia" w:ascii="宋体" w:hAnsi="宋体" w:cs="宋体"/>
          <w:color w:val="000000" w:themeColor="text1"/>
          <w:sz w:val="24"/>
        </w:rPr>
        <w:t xml:space="preserve">三、写出下列词语的意思。 </w:t>
      </w:r>
    </w:p>
    <w:p w14:paraId="4F24D7F4">
      <w:pPr>
        <w:spacing w:line="440" w:lineRule="exact"/>
        <w:ind w:firstLine="480" w:firstLineChars="200"/>
        <w:rPr>
          <w:rFonts w:ascii="宋体" w:hAnsi="宋体" w:cs="宋体"/>
          <w:color w:val="000000" w:themeColor="text1"/>
          <w:sz w:val="24"/>
        </w:rPr>
      </w:pPr>
      <w:r>
        <w:rPr>
          <w:rFonts w:hint="eastAsia" w:ascii="宋体" w:hAnsi="宋体" w:cs="宋体"/>
          <w:color w:val="000000" w:themeColor="text1"/>
          <w:sz w:val="24"/>
        </w:rPr>
        <w:t>山行：_____________________   远上：______________________</w:t>
      </w:r>
    </w:p>
    <w:p w14:paraId="537D785E">
      <w:pPr>
        <w:spacing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寒山：_____________________   石径：______________________</w:t>
      </w:r>
    </w:p>
    <w:p w14:paraId="0F7F87FE">
      <w:pPr>
        <w:spacing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傲霜：_____________________   萧萧：______________________</w:t>
      </w:r>
    </w:p>
    <w:p w14:paraId="2A90C695">
      <w:pPr>
        <w:spacing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荷尽：_____________________   菊残：______________________</w:t>
      </w:r>
    </w:p>
    <w:p w14:paraId="0F1F1B86">
      <w:pPr>
        <w:spacing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客情：_____________________   促织：______________________</w:t>
      </w:r>
    </w:p>
    <w:p w14:paraId="376F8B8B">
      <w:pPr>
        <w:spacing w:line="440" w:lineRule="exact"/>
        <w:rPr>
          <w:rFonts w:asciiTheme="minorHAnsi" w:hAnsiTheme="minorHAnsi"/>
        </w:rPr>
      </w:pPr>
      <w:r>
        <w:rPr>
          <w:rFonts w:hint="eastAsia" w:ascii="宋体" w:hAnsi="宋体"/>
          <w:b/>
          <w:color w:val="0000FF"/>
          <w:sz w:val="24"/>
          <w:bdr w:val="single" w:color="auto" w:sz="4" w:space="0"/>
          <w:shd w:val="pct10" w:color="auto" w:fill="FFFFFF"/>
        </w:rPr>
        <w:t>阅读能力大提升</w:t>
      </w:r>
    </w:p>
    <w:p w14:paraId="4D491F40">
      <w:pPr>
        <w:pStyle w:val="2"/>
        <w:ind w:firstLine="480" w:firstLineChars="200"/>
        <w:rPr>
          <w:rFonts w:ascii="宋体" w:hAnsi="宋体"/>
          <w:b/>
          <w:color w:val="000000" w:themeColor="text1"/>
          <w:sz w:val="32"/>
          <w:bdr w:val="single" w:color="auto" w:sz="4" w:space="0"/>
          <w:shd w:val="pct10" w:color="auto" w:fill="FFFFFF"/>
        </w:rPr>
      </w:pPr>
      <w:r>
        <w:rPr>
          <w:rFonts w:hint="eastAsia"/>
          <w:color w:val="000000" w:themeColor="text1"/>
          <w:sz w:val="24"/>
        </w:rPr>
        <w:t>四、重点段落品析。</w:t>
      </w:r>
    </w:p>
    <w:p w14:paraId="0940A63B">
      <w:pPr>
        <w:adjustRightInd w:val="0"/>
        <w:snapToGrid w:val="0"/>
        <w:spacing w:line="440" w:lineRule="exact"/>
        <w:ind w:firstLine="480" w:firstLineChars="200"/>
        <w:jc w:val="left"/>
        <w:rPr>
          <w:rFonts w:ascii="宋体" w:hAnsi="宋体" w:cs="宋体"/>
          <w:color w:val="000000" w:themeColor="text1"/>
          <w:sz w:val="24"/>
        </w:rPr>
      </w:pPr>
      <w:r>
        <w:rPr>
          <w:rFonts w:hint="eastAsia" w:ascii="宋体" w:hAnsi="宋体" w:cs="宋体"/>
          <w:color w:val="000000" w:themeColor="text1"/>
          <w:sz w:val="24"/>
        </w:rPr>
        <w:t>记诵《山行》这首诗，并回答问题。</w:t>
      </w:r>
    </w:p>
    <w:p w14:paraId="1035DFF5">
      <w:pPr>
        <w:adjustRightInd w:val="0"/>
        <w:snapToGrid w:val="0"/>
        <w:spacing w:line="440" w:lineRule="exact"/>
        <w:ind w:firstLine="480" w:firstLineChars="200"/>
        <w:jc w:val="left"/>
        <w:rPr>
          <w:rFonts w:ascii="宋体" w:hAnsi="宋体" w:cs="宋体"/>
          <w:color w:val="000000" w:themeColor="text1"/>
          <w:sz w:val="24"/>
        </w:rPr>
      </w:pPr>
      <w:r>
        <w:rPr>
          <w:rFonts w:hint="eastAsia" w:ascii="宋体" w:hAnsi="宋体" w:cs="宋体"/>
          <w:color w:val="000000" w:themeColor="text1"/>
          <w:sz w:val="24"/>
        </w:rPr>
        <w:t>1.这首诗中，你最喜欢哪一句？能说说你的理由吗？</w:t>
      </w:r>
    </w:p>
    <w:p w14:paraId="7DDD6828">
      <w:pPr>
        <w:adjustRightInd w:val="0"/>
        <w:snapToGrid w:val="0"/>
        <w:spacing w:line="440" w:lineRule="exact"/>
        <w:ind w:firstLine="480" w:firstLineChars="200"/>
        <w:rPr>
          <w:rFonts w:ascii="宋体" w:hAnsi="宋体" w:cs="宋体"/>
          <w:color w:val="000000" w:themeColor="text1"/>
          <w:sz w:val="24"/>
          <w:u w:val="single"/>
        </w:rPr>
      </w:pPr>
      <w:r>
        <w:rPr>
          <w:rFonts w:hint="eastAsia" w:ascii="宋体" w:hAnsi="宋体" w:cs="宋体"/>
          <w:color w:val="000000" w:themeColor="text1"/>
          <w:sz w:val="24"/>
          <w:u w:val="single"/>
        </w:rPr>
        <w:t xml:space="preserve">                                                                    </w:t>
      </w:r>
    </w:p>
    <w:p w14:paraId="31F1C28A">
      <w:pPr>
        <w:adjustRightInd w:val="0"/>
        <w:snapToGrid w:val="0"/>
        <w:spacing w:line="440" w:lineRule="exact"/>
        <w:ind w:firstLine="480" w:firstLineChars="200"/>
        <w:rPr>
          <w:rFonts w:ascii="宋体" w:hAnsi="宋体" w:cs="宋体"/>
          <w:color w:val="000000" w:themeColor="text1"/>
          <w:sz w:val="24"/>
        </w:rPr>
      </w:pPr>
      <w:r>
        <w:rPr>
          <w:rFonts w:hint="eastAsia" w:ascii="宋体" w:hAnsi="宋体" w:cs="宋体"/>
          <w:color w:val="000000" w:themeColor="text1"/>
          <w:sz w:val="24"/>
          <w:u w:val="single"/>
        </w:rPr>
        <w:t xml:space="preserve">                                                                    </w:t>
      </w:r>
    </w:p>
    <w:p w14:paraId="22C0F34A">
      <w:pPr>
        <w:adjustRightInd w:val="0"/>
        <w:snapToGrid w:val="0"/>
        <w:spacing w:line="440" w:lineRule="exact"/>
        <w:ind w:firstLine="480" w:firstLineChars="200"/>
        <w:jc w:val="left"/>
        <w:rPr>
          <w:rFonts w:ascii="宋体" w:hAnsi="宋体" w:cs="宋体"/>
          <w:color w:val="000000" w:themeColor="text1"/>
          <w:sz w:val="24"/>
        </w:rPr>
      </w:pPr>
      <w:r>
        <w:rPr>
          <w:rFonts w:hint="eastAsia" w:ascii="宋体" w:hAnsi="宋体" w:cs="宋体"/>
          <w:color w:val="000000" w:themeColor="text1"/>
          <w:sz w:val="24"/>
        </w:rPr>
        <w:t>2.诗中首句用“寒”来修饰山，你认为改作“青”或“苍”好吗？为什么？</w:t>
      </w:r>
    </w:p>
    <w:p w14:paraId="5F42187A">
      <w:pPr>
        <w:adjustRightInd w:val="0"/>
        <w:snapToGrid w:val="0"/>
        <w:spacing w:line="440" w:lineRule="exact"/>
        <w:ind w:firstLine="480" w:firstLineChars="200"/>
        <w:rPr>
          <w:rFonts w:ascii="宋体" w:hAnsi="宋体" w:cs="宋体"/>
          <w:color w:val="000000" w:themeColor="text1"/>
          <w:sz w:val="24"/>
          <w:u w:val="single"/>
        </w:rPr>
      </w:pPr>
      <w:r>
        <w:rPr>
          <w:rFonts w:hint="eastAsia" w:ascii="宋体" w:hAnsi="宋体" w:cs="宋体"/>
          <w:color w:val="000000" w:themeColor="text1"/>
          <w:sz w:val="24"/>
          <w:u w:val="single"/>
        </w:rPr>
        <w:t xml:space="preserve">                                                                    </w:t>
      </w:r>
    </w:p>
    <w:p w14:paraId="05B1DBD0">
      <w:pPr>
        <w:adjustRightInd w:val="0"/>
        <w:snapToGrid w:val="0"/>
        <w:spacing w:line="440" w:lineRule="exact"/>
        <w:ind w:firstLine="480" w:firstLineChars="200"/>
        <w:rPr>
          <w:rFonts w:ascii="宋体" w:hAnsi="宋体" w:cs="宋体"/>
          <w:color w:val="000000" w:themeColor="text1"/>
          <w:sz w:val="24"/>
          <w:u w:val="single"/>
        </w:rPr>
      </w:pPr>
      <w:r>
        <w:rPr>
          <w:rFonts w:hint="eastAsia" w:ascii="宋体" w:hAnsi="宋体" w:cs="宋体"/>
          <w:color w:val="000000" w:themeColor="text1"/>
          <w:sz w:val="24"/>
          <w:u w:val="single"/>
        </w:rPr>
        <w:t xml:space="preserve">                                                                    </w:t>
      </w:r>
    </w:p>
    <w:p w14:paraId="134A65B9">
      <w:pPr>
        <w:adjustRightInd w:val="0"/>
        <w:snapToGrid w:val="0"/>
        <w:spacing w:line="440" w:lineRule="exact"/>
        <w:ind w:firstLine="480" w:firstLineChars="200"/>
        <w:jc w:val="left"/>
        <w:rPr>
          <w:rFonts w:ascii="宋体" w:hAnsi="宋体" w:cs="宋体"/>
          <w:color w:val="000000" w:themeColor="text1"/>
          <w:sz w:val="24"/>
        </w:rPr>
      </w:pPr>
      <w:r>
        <w:rPr>
          <w:rFonts w:hint="eastAsia" w:ascii="宋体" w:hAnsi="宋体" w:cs="宋体"/>
          <w:color w:val="000000" w:themeColor="text1"/>
          <w:sz w:val="24"/>
        </w:rPr>
        <w:t>3.诗中第三句 “停车坐爱枫林晚”，写作者被枫叶的美丽所吸引。若改作“停车坐爱枫林美”，好吗？（提示：想像一下，“枫林晚”是一幅怎样的画面？）</w:t>
      </w:r>
    </w:p>
    <w:p w14:paraId="282D35A9">
      <w:pPr>
        <w:adjustRightInd w:val="0"/>
        <w:snapToGrid w:val="0"/>
        <w:spacing w:line="440" w:lineRule="exact"/>
        <w:ind w:firstLine="480" w:firstLineChars="200"/>
        <w:rPr>
          <w:rFonts w:ascii="宋体" w:hAnsi="宋体" w:cs="宋体"/>
          <w:color w:val="000000" w:themeColor="text1"/>
          <w:sz w:val="24"/>
          <w:u w:val="single"/>
        </w:rPr>
      </w:pPr>
      <w:r>
        <w:rPr>
          <w:rFonts w:hint="eastAsia" w:ascii="宋体" w:hAnsi="宋体" w:cs="宋体"/>
          <w:color w:val="000000" w:themeColor="text1"/>
          <w:sz w:val="24"/>
          <w:u w:val="single"/>
        </w:rPr>
        <w:t xml:space="preserve">                                                                    </w:t>
      </w:r>
    </w:p>
    <w:p w14:paraId="69706ADC">
      <w:pPr>
        <w:adjustRightInd w:val="0"/>
        <w:snapToGrid w:val="0"/>
        <w:spacing w:line="440" w:lineRule="exact"/>
        <w:ind w:firstLine="480" w:firstLineChars="200"/>
        <w:rPr>
          <w:rFonts w:ascii="宋体" w:hAnsi="宋体" w:cs="宋体"/>
          <w:b/>
          <w:color w:val="000000" w:themeColor="text1"/>
          <w:sz w:val="24"/>
        </w:rPr>
      </w:pPr>
      <w:r>
        <w:rPr>
          <w:rFonts w:hint="eastAsia" w:ascii="宋体" w:hAnsi="宋体" w:cs="宋体"/>
          <w:color w:val="000000" w:themeColor="text1"/>
          <w:sz w:val="24"/>
          <w:u w:val="single"/>
        </w:rPr>
        <w:t xml:space="preserve">                                                                    </w:t>
      </w:r>
    </w:p>
    <w:p w14:paraId="18C06B4B">
      <w:pPr>
        <w:spacing w:line="440" w:lineRule="exact"/>
        <w:rPr>
          <w:rFonts w:ascii="宋体" w:hAnsiTheme="minorHAnsi" w:eastAsiaTheme="minorEastAsia" w:cstheme="minorBidi"/>
          <w:b/>
          <w:color w:val="0000FF"/>
          <w:sz w:val="24"/>
          <w:bdr w:val="single" w:color="auto" w:sz="4" w:space="0"/>
          <w:shd w:val="pct10" w:color="auto" w:fill="FFFFFF"/>
        </w:rPr>
      </w:pPr>
      <w:r>
        <w:rPr>
          <w:rFonts w:hint="eastAsia" w:ascii="宋体" w:hAnsi="宋体"/>
          <w:b/>
          <w:color w:val="0000FF"/>
          <w:sz w:val="24"/>
          <w:bdr w:val="single" w:color="auto" w:sz="4" w:space="0"/>
          <w:shd w:val="pct10" w:color="auto" w:fill="FFFFFF"/>
        </w:rPr>
        <w:t>思维创新大拓展</w:t>
      </w:r>
    </w:p>
    <w:p w14:paraId="28E0C8E8">
      <w:pPr>
        <w:adjustRightInd w:val="0"/>
        <w:snapToGrid w:val="0"/>
        <w:spacing w:line="440" w:lineRule="exact"/>
        <w:ind w:firstLine="480" w:firstLineChars="200"/>
        <w:jc w:val="left"/>
        <w:rPr>
          <w:rFonts w:ascii="宋体" w:hAnsi="宋体" w:cs="宋体"/>
          <w:color w:val="000000" w:themeColor="text1"/>
          <w:sz w:val="24"/>
        </w:rPr>
      </w:pPr>
      <w:r>
        <w:rPr>
          <w:rFonts w:hint="eastAsia" w:ascii="宋体" w:hAnsi="宋体" w:cs="宋体"/>
          <w:color w:val="000000" w:themeColor="text1"/>
          <w:sz w:val="24"/>
        </w:rPr>
        <w:t>五、《山行》的最后一句“霜叶红于二月花”，把秋天之美描写得胜过春天。在你的生活体验中，是否也感到秋天的某一处胜过春天呢？谈谈你的感受吧！（100字左右）</w:t>
      </w:r>
    </w:p>
    <w:p w14:paraId="528829A6">
      <w:pPr>
        <w:adjustRightInd w:val="0"/>
        <w:snapToGrid w:val="0"/>
        <w:spacing w:line="440" w:lineRule="exact"/>
        <w:ind w:firstLine="480" w:firstLineChars="200"/>
        <w:rPr>
          <w:rFonts w:ascii="宋体" w:hAnsi="宋体" w:cs="宋体"/>
          <w:color w:val="000000" w:themeColor="text1"/>
          <w:sz w:val="24"/>
          <w:u w:val="single"/>
        </w:rPr>
      </w:pPr>
      <w:r>
        <w:rPr>
          <w:rFonts w:hint="eastAsia" w:ascii="宋体" w:hAnsi="宋体" w:cs="宋体"/>
          <w:color w:val="000000" w:themeColor="text1"/>
          <w:sz w:val="24"/>
          <w:u w:val="single"/>
        </w:rPr>
        <w:t xml:space="preserve">                                                                    </w:t>
      </w:r>
    </w:p>
    <w:p w14:paraId="4CB29614">
      <w:pPr>
        <w:adjustRightInd w:val="0"/>
        <w:snapToGrid w:val="0"/>
        <w:spacing w:line="440" w:lineRule="exact"/>
        <w:ind w:firstLine="480" w:firstLineChars="200"/>
        <w:rPr>
          <w:rFonts w:ascii="宋体" w:hAnsi="宋体" w:cs="宋体"/>
          <w:color w:val="000000" w:themeColor="text1"/>
          <w:sz w:val="24"/>
          <w:u w:val="single"/>
        </w:rPr>
      </w:pPr>
      <w:r>
        <w:rPr>
          <w:rFonts w:hint="eastAsia" w:ascii="宋体" w:hAnsi="宋体" w:cs="宋体"/>
          <w:color w:val="000000" w:themeColor="text1"/>
          <w:sz w:val="24"/>
          <w:u w:val="single"/>
        </w:rPr>
        <w:t xml:space="preserve">                                                                    </w:t>
      </w:r>
    </w:p>
    <w:p w14:paraId="7A344FC2">
      <w:pPr>
        <w:spacing w:line="440" w:lineRule="exact"/>
        <w:ind w:firstLine="482" w:firstLineChars="200"/>
        <w:jc w:val="left"/>
        <w:rPr>
          <w:rFonts w:ascii="宋体" w:hAnsi="宋体" w:cs="宋体"/>
          <w:b/>
          <w:color w:val="000000" w:themeColor="text1"/>
          <w:sz w:val="24"/>
        </w:rPr>
      </w:pPr>
    </w:p>
    <w:p w14:paraId="43E4C528">
      <w:pPr>
        <w:spacing w:line="440" w:lineRule="exact"/>
        <w:jc w:val="center"/>
        <w:rPr>
          <w:rFonts w:ascii="宋体" w:hAnsi="宋体" w:cs="宋体"/>
          <w:b/>
          <w:color w:val="000000" w:themeColor="text1"/>
          <w:sz w:val="24"/>
        </w:rPr>
      </w:pPr>
      <w:r>
        <w:rPr>
          <w:rFonts w:hint="eastAsia" w:ascii="宋体" w:hAnsi="宋体" w:cs="宋体"/>
          <w:b/>
          <w:color w:val="000000" w:themeColor="text1"/>
          <w:sz w:val="24"/>
        </w:rPr>
        <w:t>参考答案</w:t>
      </w:r>
    </w:p>
    <w:p w14:paraId="3A6C56CA">
      <w:pPr>
        <w:spacing w:line="440" w:lineRule="exact"/>
        <w:ind w:firstLine="480" w:firstLineChars="200"/>
        <w:rPr>
          <w:rFonts w:ascii="宋体" w:hAnsi="宋体" w:cs="宋体"/>
          <w:color w:val="000000" w:themeColor="text1"/>
          <w:sz w:val="24"/>
        </w:rPr>
      </w:pPr>
      <w:r>
        <w:rPr>
          <w:rFonts w:hint="eastAsia" w:ascii="宋体" w:hAnsi="宋体" w:cs="宋体"/>
          <w:color w:val="000000" w:themeColor="text1"/>
          <w:sz w:val="24"/>
        </w:rPr>
        <w:t>一、xié  shuānɡ  yóu  ào  qínɡ  xiāo  lí  tiāo</w:t>
      </w:r>
    </w:p>
    <w:p w14:paraId="694A5341">
      <w:pPr>
        <w:spacing w:line="440" w:lineRule="exact"/>
        <w:ind w:firstLine="480" w:firstLineChars="200"/>
        <w:rPr>
          <w:rFonts w:ascii="宋体" w:hAnsi="宋体" w:cs="宋体"/>
          <w:color w:val="000000" w:themeColor="text1"/>
          <w:sz w:val="24"/>
        </w:rPr>
      </w:pPr>
      <w:r>
        <w:rPr>
          <w:rFonts w:hint="eastAsia" w:ascii="宋体" w:hAnsi="宋体" w:cs="宋体"/>
          <w:color w:val="000000" w:themeColor="text1"/>
          <w:sz w:val="24"/>
        </w:rPr>
        <w:t xml:space="preserve">二、石径  寒冷  赠给  盖住  残疾 </w:t>
      </w:r>
    </w:p>
    <w:p w14:paraId="6368D694">
      <w:pPr>
        <w:spacing w:line="440" w:lineRule="exact"/>
        <w:ind w:firstLine="480" w:firstLineChars="200"/>
        <w:rPr>
          <w:rFonts w:ascii="宋体" w:hAnsi="宋体" w:cs="宋体"/>
          <w:color w:val="000000" w:themeColor="text1"/>
          <w:sz w:val="24"/>
        </w:rPr>
      </w:pPr>
      <w:r>
        <w:rPr>
          <w:rFonts w:hint="eastAsia" w:ascii="宋体" w:hAnsi="宋体" w:cs="宋体"/>
          <w:color w:val="000000" w:themeColor="text1"/>
          <w:sz w:val="24"/>
        </w:rPr>
        <w:t xml:space="preserve">    经过  比赛  增加  年糕  唱戏</w:t>
      </w:r>
    </w:p>
    <w:p w14:paraId="47FCD02B">
      <w:pPr>
        <w:spacing w:line="440" w:lineRule="exact"/>
        <w:ind w:firstLine="480" w:firstLineChars="200"/>
        <w:rPr>
          <w:rFonts w:ascii="宋体" w:hAnsi="宋体" w:cs="宋体"/>
          <w:color w:val="000000" w:themeColor="text1"/>
          <w:sz w:val="24"/>
        </w:rPr>
      </w:pPr>
      <w:r>
        <w:rPr>
          <w:rFonts w:hint="eastAsia" w:ascii="宋体" w:hAnsi="宋体" w:cs="宋体"/>
          <w:color w:val="000000" w:themeColor="text1"/>
          <w:sz w:val="24"/>
        </w:rPr>
        <w:t>三、山行：在山中行走。</w:t>
      </w:r>
    </w:p>
    <w:p w14:paraId="48CAEABF">
      <w:pPr>
        <w:spacing w:line="440" w:lineRule="exact"/>
        <w:ind w:firstLine="480" w:firstLineChars="200"/>
        <w:rPr>
          <w:rFonts w:ascii="宋体" w:hAnsi="宋体" w:cs="宋体"/>
          <w:color w:val="000000" w:themeColor="text1"/>
          <w:sz w:val="24"/>
        </w:rPr>
      </w:pPr>
      <w:r>
        <w:rPr>
          <w:rFonts w:hint="eastAsia" w:ascii="宋体" w:hAnsi="宋体" w:cs="宋体"/>
          <w:color w:val="000000" w:themeColor="text1"/>
          <w:sz w:val="24"/>
        </w:rPr>
        <w:t>远上：登上远处的。</w:t>
      </w:r>
    </w:p>
    <w:p w14:paraId="2B9C7528">
      <w:pPr>
        <w:spacing w:line="440" w:lineRule="exact"/>
        <w:ind w:firstLine="480" w:firstLineChars="200"/>
        <w:rPr>
          <w:rFonts w:ascii="宋体" w:hAnsi="宋体" w:cs="宋体"/>
          <w:color w:val="000000" w:themeColor="text1"/>
          <w:sz w:val="24"/>
        </w:rPr>
      </w:pPr>
      <w:r>
        <w:rPr>
          <w:rFonts w:hint="eastAsia" w:ascii="宋体" w:hAnsi="宋体" w:cs="宋体"/>
          <w:color w:val="000000" w:themeColor="text1"/>
          <w:sz w:val="24"/>
        </w:rPr>
        <w:t>寒山：深秋季节的山。</w:t>
      </w:r>
    </w:p>
    <w:p w14:paraId="2C475C38">
      <w:pPr>
        <w:spacing w:line="440" w:lineRule="exact"/>
        <w:ind w:firstLine="480" w:firstLineChars="200"/>
        <w:rPr>
          <w:rFonts w:ascii="宋体" w:hAnsi="宋体" w:cs="宋体"/>
          <w:color w:val="000000" w:themeColor="text1"/>
          <w:sz w:val="24"/>
        </w:rPr>
      </w:pPr>
      <w:r>
        <w:rPr>
          <w:rFonts w:hint="eastAsia" w:ascii="宋体" w:hAnsi="宋体" w:cs="宋体"/>
          <w:color w:val="000000" w:themeColor="text1"/>
          <w:sz w:val="24"/>
        </w:rPr>
        <w:t>石径：石头铺的小路。</w:t>
      </w:r>
    </w:p>
    <w:p w14:paraId="48A99E45">
      <w:pPr>
        <w:spacing w:line="440" w:lineRule="exact"/>
        <w:ind w:firstLine="480" w:firstLineChars="200"/>
        <w:rPr>
          <w:rFonts w:ascii="宋体" w:hAnsi="宋体" w:cs="宋体"/>
          <w:color w:val="000000" w:themeColor="text1"/>
          <w:sz w:val="24"/>
        </w:rPr>
      </w:pPr>
      <w:r>
        <w:rPr>
          <w:rFonts w:hint="eastAsia" w:ascii="宋体" w:hAnsi="宋体" w:cs="宋体"/>
          <w:color w:val="000000" w:themeColor="text1"/>
          <w:sz w:val="24"/>
        </w:rPr>
        <w:t>荷尽：荷花枯萎，残败凋谢。</w:t>
      </w:r>
    </w:p>
    <w:p w14:paraId="2E29934F">
      <w:pPr>
        <w:spacing w:line="440" w:lineRule="exact"/>
        <w:ind w:firstLine="480" w:firstLineChars="200"/>
        <w:rPr>
          <w:rFonts w:ascii="宋体" w:hAnsi="宋体" w:cs="宋体"/>
          <w:color w:val="000000" w:themeColor="text1"/>
          <w:sz w:val="24"/>
        </w:rPr>
      </w:pPr>
      <w:r>
        <w:rPr>
          <w:rFonts w:hint="eastAsia" w:ascii="宋体" w:hAnsi="宋体" w:cs="宋体"/>
          <w:color w:val="000000" w:themeColor="text1"/>
          <w:sz w:val="24"/>
        </w:rPr>
        <w:t>菊残：菊花凋谢。</w:t>
      </w:r>
    </w:p>
    <w:p w14:paraId="0C051A2A">
      <w:pPr>
        <w:spacing w:line="440" w:lineRule="exact"/>
        <w:ind w:firstLine="480" w:firstLineChars="200"/>
        <w:rPr>
          <w:rFonts w:ascii="宋体" w:hAnsi="宋体" w:cs="宋体"/>
          <w:color w:val="000000" w:themeColor="text1"/>
          <w:sz w:val="24"/>
        </w:rPr>
      </w:pPr>
      <w:r>
        <w:rPr>
          <w:rFonts w:hint="eastAsia" w:ascii="宋体" w:hAnsi="宋体" w:cs="宋体"/>
          <w:color w:val="000000" w:themeColor="text1"/>
          <w:sz w:val="24"/>
        </w:rPr>
        <w:t>傲霜：不怕霜冻寒冷，坚强不屈。</w:t>
      </w:r>
    </w:p>
    <w:p w14:paraId="3AC97647">
      <w:pPr>
        <w:spacing w:line="440" w:lineRule="exact"/>
        <w:ind w:firstLine="480" w:firstLineChars="200"/>
        <w:rPr>
          <w:rFonts w:ascii="宋体" w:hAnsi="宋体" w:cs="宋体"/>
          <w:color w:val="000000" w:themeColor="text1"/>
          <w:sz w:val="24"/>
        </w:rPr>
      </w:pPr>
      <w:r>
        <w:rPr>
          <w:rFonts w:hint="eastAsia" w:ascii="宋体" w:hAnsi="宋体" w:cs="宋体"/>
          <w:color w:val="000000" w:themeColor="text1"/>
          <w:sz w:val="24"/>
        </w:rPr>
        <w:t>萧萧：风声。</w:t>
      </w:r>
    </w:p>
    <w:p w14:paraId="5DCB6466">
      <w:pPr>
        <w:spacing w:line="440" w:lineRule="exact"/>
        <w:ind w:firstLine="480" w:firstLineChars="200"/>
        <w:rPr>
          <w:rFonts w:ascii="宋体" w:hAnsi="宋体" w:cs="宋体"/>
          <w:color w:val="000000" w:themeColor="text1"/>
          <w:sz w:val="24"/>
        </w:rPr>
      </w:pPr>
      <w:r>
        <w:rPr>
          <w:rFonts w:hint="eastAsia" w:ascii="宋体" w:hAnsi="宋体" w:cs="宋体"/>
          <w:color w:val="000000" w:themeColor="text1"/>
          <w:sz w:val="24"/>
        </w:rPr>
        <w:t>客情：旅客思乡之情。</w:t>
      </w:r>
    </w:p>
    <w:p w14:paraId="5ED77864">
      <w:pPr>
        <w:spacing w:line="440" w:lineRule="exact"/>
        <w:ind w:firstLine="480" w:firstLineChars="200"/>
        <w:rPr>
          <w:rFonts w:ascii="宋体" w:hAnsi="宋体" w:cs="宋体"/>
          <w:color w:val="000000" w:themeColor="text1"/>
          <w:sz w:val="24"/>
        </w:rPr>
      </w:pPr>
      <w:r>
        <w:rPr>
          <w:rFonts w:hint="eastAsia" w:ascii="宋体" w:hAnsi="宋体" w:cs="宋体"/>
          <w:color w:val="000000" w:themeColor="text1"/>
          <w:sz w:val="24"/>
        </w:rPr>
        <w:t>促织：俗称蟋蟀，有的地区又叫蛐蛐。</w:t>
      </w:r>
    </w:p>
    <w:p w14:paraId="0B327E48">
      <w:pPr>
        <w:adjustRightInd w:val="0"/>
        <w:snapToGrid w:val="0"/>
        <w:spacing w:line="440" w:lineRule="exact"/>
        <w:ind w:firstLine="480" w:firstLineChars="200"/>
        <w:jc w:val="left"/>
        <w:rPr>
          <w:rFonts w:ascii="宋体" w:hAnsi="宋体" w:cs="宋体"/>
          <w:color w:val="000000" w:themeColor="text1"/>
          <w:sz w:val="24"/>
        </w:rPr>
      </w:pPr>
      <w:r>
        <w:rPr>
          <w:rFonts w:hint="eastAsia" w:ascii="宋体" w:hAnsi="宋体" w:cs="宋体"/>
          <w:color w:val="000000" w:themeColor="text1"/>
          <w:sz w:val="24"/>
        </w:rPr>
        <w:t>四、1.“霜叶红于二月花”，这一句把第三句补足，一片深秋枫林美景具体展现出来了。诗人惊喜地发现在夕晖晚照下，枫叶流丹，层林如染，真是满山云锦，如烁彩霞，它比江南二月的春花还要火红，还要艳丽。难能可贵的是，诗人通过这一片红色，看到了秋天像春天一样的生命力，使秋天的山林呈现一种热烈的、生机勃勃的景象。</w:t>
      </w:r>
    </w:p>
    <w:p w14:paraId="2B233D7D">
      <w:pPr>
        <w:adjustRightInd w:val="0"/>
        <w:snapToGrid w:val="0"/>
        <w:spacing w:line="440" w:lineRule="exact"/>
        <w:ind w:firstLine="480" w:firstLineChars="200"/>
        <w:jc w:val="left"/>
        <w:rPr>
          <w:rFonts w:ascii="宋体" w:hAnsi="宋体" w:cs="宋体"/>
          <w:color w:val="000000" w:themeColor="text1"/>
          <w:sz w:val="24"/>
        </w:rPr>
      </w:pPr>
      <w:r>
        <w:rPr>
          <w:rFonts w:hint="eastAsia" w:ascii="宋体" w:hAnsi="宋体" w:cs="宋体"/>
          <w:color w:val="000000" w:themeColor="text1"/>
          <w:sz w:val="24"/>
        </w:rPr>
        <w:t>2.改作“青”或“苍”不好。因为“青山”与“苍山”都无法表现出深秋时节山的特色：萧索、清寒，而在寒山的背景下望见一片“红于二月花”的枫叶，诗人是何等惊喜！</w:t>
      </w:r>
    </w:p>
    <w:p w14:paraId="01FABA22">
      <w:pPr>
        <w:adjustRightInd w:val="0"/>
        <w:snapToGrid w:val="0"/>
        <w:spacing w:line="440" w:lineRule="exact"/>
        <w:ind w:firstLine="480" w:firstLineChars="200"/>
        <w:jc w:val="left"/>
        <w:rPr>
          <w:rFonts w:ascii="宋体" w:hAnsi="宋体" w:cs="宋体"/>
          <w:color w:val="000000" w:themeColor="text1"/>
          <w:sz w:val="24"/>
        </w:rPr>
      </w:pPr>
      <w:r>
        <w:rPr>
          <w:rFonts w:hint="eastAsia" w:ascii="宋体" w:hAnsi="宋体" w:cs="宋体"/>
          <w:color w:val="000000" w:themeColor="text1"/>
          <w:sz w:val="24"/>
        </w:rPr>
        <w:t>4.改句不好。因为“美”只是抽象的评价，而“晚”表面上只是点明时间，其实却能令读者想像到这样的画面：夕阳的晖映下，枫叶流丹，如闪烁着金红光芒的彩霞，这样火红的色彩，才比二月春花更艳丽，更生机勃勃。</w:t>
      </w:r>
    </w:p>
    <w:p w14:paraId="0AC3560A">
      <w:pPr>
        <w:spacing w:line="440" w:lineRule="exact"/>
        <w:jc w:val="left"/>
        <w:rPr>
          <w:sz w:val="24"/>
        </w:rPr>
      </w:pPr>
      <w:r>
        <w:rPr>
          <w:rFonts w:hint="eastAsia" w:ascii="宋体" w:hAnsi="宋体" w:cs="宋体"/>
          <w:color w:val="000000" w:themeColor="text1"/>
          <w:sz w:val="24"/>
        </w:rPr>
        <w:t>五、如秋风之高爽清朗、秋月之皎洁清静、秋菊之傲霜怒放、秋叶之翩然从容等等皆可。重在个性感受。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820CF5">
    <w:pPr>
      <w:pStyle w:val="4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7A152D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E90CA8">
    <w:pPr>
      <w:pStyle w:val="4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F96766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171345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C53921">
    <w:pPr>
      <w:pStyle w:val="5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6E666C5"/>
    <w:multiLevelType w:val="singleLevel"/>
    <w:tmpl w:val="46E666C5"/>
    <w:lvl w:ilvl="0" w:tentative="0">
      <w:start w:val="7"/>
      <w:numFmt w:val="decimal"/>
      <w:lvlText w:val="%1."/>
      <w:lvlJc w:val="left"/>
      <w:pPr>
        <w:tabs>
          <w:tab w:val="left" w:pos="312"/>
        </w:tabs>
        <w:ind w:left="0" w:firstLine="0"/>
      </w:pPr>
    </w:lvl>
  </w:abstractNum>
  <w:abstractNum w:abstractNumId="1">
    <w:nsid w:val="5637454A"/>
    <w:multiLevelType w:val="singleLevel"/>
    <w:tmpl w:val="5637454A"/>
    <w:lvl w:ilvl="0" w:tentative="0">
      <w:start w:val="2"/>
      <w:numFmt w:val="decimal"/>
      <w:suff w:val="nothing"/>
      <w:lvlText w:val="%1."/>
      <w:lvlJc w:val="left"/>
      <w:pPr>
        <w:ind w:left="0" w:firstLine="0"/>
      </w:pPr>
    </w:lvl>
  </w:abstractNum>
  <w:num w:numId="1">
    <w:abstractNumId w:val="1"/>
    <w:lvlOverride w:ilvl="0">
      <w:startOverride w:val="2"/>
    </w:lvlOverride>
  </w:num>
  <w:num w:numId="2">
    <w:abstractNumId w:val="0"/>
    <w:lvlOverride w:ilvl="0">
      <w:startOverride w:val="7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3F7"/>
    <w:rsid w:val="0002056D"/>
    <w:rsid w:val="00083268"/>
    <w:rsid w:val="00091227"/>
    <w:rsid w:val="0010163F"/>
    <w:rsid w:val="001022E9"/>
    <w:rsid w:val="00136F82"/>
    <w:rsid w:val="00177488"/>
    <w:rsid w:val="00183994"/>
    <w:rsid w:val="001962F6"/>
    <w:rsid w:val="00197FE7"/>
    <w:rsid w:val="001C0881"/>
    <w:rsid w:val="001F0F7A"/>
    <w:rsid w:val="002372E9"/>
    <w:rsid w:val="00255BAE"/>
    <w:rsid w:val="002D7814"/>
    <w:rsid w:val="002E4E75"/>
    <w:rsid w:val="0034396A"/>
    <w:rsid w:val="00354F03"/>
    <w:rsid w:val="003560AE"/>
    <w:rsid w:val="00372F08"/>
    <w:rsid w:val="00396E22"/>
    <w:rsid w:val="003972E1"/>
    <w:rsid w:val="003C10C0"/>
    <w:rsid w:val="00425102"/>
    <w:rsid w:val="0045343C"/>
    <w:rsid w:val="00476053"/>
    <w:rsid w:val="004E1E78"/>
    <w:rsid w:val="00545B08"/>
    <w:rsid w:val="00572FE8"/>
    <w:rsid w:val="00581C36"/>
    <w:rsid w:val="005855C8"/>
    <w:rsid w:val="005B1080"/>
    <w:rsid w:val="005C4E37"/>
    <w:rsid w:val="0060316E"/>
    <w:rsid w:val="00613E08"/>
    <w:rsid w:val="00652B42"/>
    <w:rsid w:val="006A5FEB"/>
    <w:rsid w:val="006B7369"/>
    <w:rsid w:val="00727754"/>
    <w:rsid w:val="0074570B"/>
    <w:rsid w:val="00766D6F"/>
    <w:rsid w:val="007B0881"/>
    <w:rsid w:val="007C5928"/>
    <w:rsid w:val="0082136C"/>
    <w:rsid w:val="008741D0"/>
    <w:rsid w:val="008952C7"/>
    <w:rsid w:val="008C03B4"/>
    <w:rsid w:val="009052B8"/>
    <w:rsid w:val="009324D6"/>
    <w:rsid w:val="00944A67"/>
    <w:rsid w:val="00960F22"/>
    <w:rsid w:val="0096567E"/>
    <w:rsid w:val="009843F7"/>
    <w:rsid w:val="009B6FCB"/>
    <w:rsid w:val="009F2773"/>
    <w:rsid w:val="00A15BE3"/>
    <w:rsid w:val="00A411C7"/>
    <w:rsid w:val="00AD5C19"/>
    <w:rsid w:val="00AE1241"/>
    <w:rsid w:val="00B30C78"/>
    <w:rsid w:val="00B57C42"/>
    <w:rsid w:val="00B92708"/>
    <w:rsid w:val="00BA1D1B"/>
    <w:rsid w:val="00BB28E7"/>
    <w:rsid w:val="00BB386E"/>
    <w:rsid w:val="00C31C45"/>
    <w:rsid w:val="00C36BAF"/>
    <w:rsid w:val="00C6396A"/>
    <w:rsid w:val="00C66035"/>
    <w:rsid w:val="00C80469"/>
    <w:rsid w:val="00CB6568"/>
    <w:rsid w:val="00D31442"/>
    <w:rsid w:val="00D3542E"/>
    <w:rsid w:val="00D45F27"/>
    <w:rsid w:val="00D507C9"/>
    <w:rsid w:val="00D751F6"/>
    <w:rsid w:val="00D820E5"/>
    <w:rsid w:val="00D9119A"/>
    <w:rsid w:val="00DF629B"/>
    <w:rsid w:val="00E0662C"/>
    <w:rsid w:val="00E11BE5"/>
    <w:rsid w:val="00E75B99"/>
    <w:rsid w:val="00ED0B41"/>
    <w:rsid w:val="00F10FB4"/>
    <w:rsid w:val="00F26925"/>
    <w:rsid w:val="00F27C50"/>
    <w:rsid w:val="00F47445"/>
    <w:rsid w:val="00F540FF"/>
    <w:rsid w:val="00F57C86"/>
    <w:rsid w:val="00FD0ED8"/>
    <w:rsid w:val="1DE2525C"/>
    <w:rsid w:val="2AAA4912"/>
    <w:rsid w:val="302F4ACF"/>
    <w:rsid w:val="3ACD514D"/>
    <w:rsid w:val="3E057EFD"/>
    <w:rsid w:val="503E143B"/>
    <w:rsid w:val="5C314F6A"/>
    <w:rsid w:val="617B08EC"/>
    <w:rsid w:val="64547FB6"/>
    <w:rsid w:val="6AFC7774"/>
    <w:rsid w:val="6D9032FC"/>
    <w:rsid w:val="7DDD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  <o:rules v:ext="edit">
        <o:r id="V:Rule1" type="connector" idref="#_x0000_s1025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99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9"/>
    <w:qFormat/>
    <w:uiPriority w:val="0"/>
    <w:pPr>
      <w:jc w:val="left"/>
    </w:pPr>
  </w:style>
  <w:style w:type="paragraph" w:styleId="3">
    <w:name w:val="Balloon Text"/>
    <w:basedOn w:val="1"/>
    <w:link w:val="15"/>
    <w:qFormat/>
    <w:uiPriority w:val="0"/>
    <w:rPr>
      <w:sz w:val="18"/>
      <w:szCs w:val="18"/>
    </w:rPr>
  </w:style>
  <w:style w:type="paragraph" w:styleId="4">
    <w:name w:val="footer"/>
    <w:basedOn w:val="1"/>
    <w:link w:val="1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7">
    <w:name w:val="Normal (Web)"/>
    <w:basedOn w:val="1"/>
    <w:semiHidden/>
    <w:unhideWhenUsed/>
    <w:qFormat/>
    <w:uiPriority w:val="0"/>
    <w:rPr>
      <w:rFonts w:ascii="Times New Roman" w:hAnsi="Times New Roman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qFormat/>
    <w:uiPriority w:val="0"/>
    <w:rPr>
      <w:b/>
    </w:rPr>
  </w:style>
  <w:style w:type="character" w:styleId="12">
    <w:name w:val="Emphasis"/>
    <w:basedOn w:val="10"/>
    <w:qFormat/>
    <w:uiPriority w:val="0"/>
    <w:rPr>
      <w:i/>
    </w:rPr>
  </w:style>
  <w:style w:type="character" w:styleId="13">
    <w:name w:val="annotation reference"/>
    <w:basedOn w:val="10"/>
    <w:semiHidden/>
    <w:unhideWhenUsed/>
    <w:qFormat/>
    <w:uiPriority w:val="99"/>
    <w:rPr>
      <w:sz w:val="21"/>
      <w:szCs w:val="21"/>
    </w:rPr>
  </w:style>
  <w:style w:type="paragraph" w:customStyle="1" w:styleId="14">
    <w:name w:val="列出段落1"/>
    <w:basedOn w:val="1"/>
    <w:qFormat/>
    <w:uiPriority w:val="0"/>
    <w:pPr>
      <w:ind w:firstLine="420" w:firstLineChars="200"/>
    </w:pPr>
  </w:style>
  <w:style w:type="character" w:customStyle="1" w:styleId="15">
    <w:name w:val="批注框文本 字符"/>
    <w:basedOn w:val="10"/>
    <w:link w:val="3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6">
    <w:name w:val="页眉 字符"/>
    <w:basedOn w:val="10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7">
    <w:name w:val="页脚 字符"/>
    <w:basedOn w:val="10"/>
    <w:link w:val="4"/>
    <w:qFormat/>
    <w:uiPriority w:val="0"/>
    <w:rPr>
      <w:rFonts w:ascii="Calibri" w:hAnsi="Calibri"/>
      <w:kern w:val="2"/>
      <w:sz w:val="18"/>
      <w:szCs w:val="18"/>
    </w:rPr>
  </w:style>
  <w:style w:type="paragraph" w:customStyle="1" w:styleId="18">
    <w:name w:val="列出段落2"/>
    <w:basedOn w:val="1"/>
    <w:qFormat/>
    <w:uiPriority w:val="0"/>
    <w:pPr>
      <w:ind w:firstLine="420" w:firstLineChars="200"/>
    </w:pPr>
    <w:rPr>
      <w:rFonts w:asciiTheme="minorHAnsi" w:hAnsiTheme="minorHAnsi" w:eastAsiaTheme="minorEastAsia" w:cstheme="minorBidi"/>
    </w:rPr>
  </w:style>
  <w:style w:type="character" w:customStyle="1" w:styleId="19">
    <w:name w:val="批注文字 字符"/>
    <w:basedOn w:val="10"/>
    <w:link w:val="2"/>
    <w:qFormat/>
    <w:uiPriority w:val="0"/>
    <w:rPr>
      <w:rFonts w:ascii="Calibri" w:hAnsi="Calibri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  <customShpInfo spid="_x0000_s1026"/>
    <customShpInfo spid="_x0000_s102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7C1DAD-C9EB-4692-83A2-99A2AFF57A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13</Pages>
  <Words>7601</Words>
  <Characters>7747</Characters>
  <Lines>0</Lines>
  <Paragraphs>0</Paragraphs>
  <TotalTime>0</TotalTime>
  <ScaleCrop>false</ScaleCrop>
  <LinksUpToDate>false</LinksUpToDate>
  <CharactersWithSpaces>8390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2025-07-30T13:52:55Z</dcterms:created>
  <dc:creator>Administrator</dc:creator>
  <cp:lastModifiedBy>上帝掷骰子吗</cp:lastModifiedBy>
  <dcterms:modified xsi:type="dcterms:W3CDTF">2025-07-30T13:52:56Z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66173BC7497544D5ADD5092ACA4EE8FE_12</vt:lpwstr>
  </property>
</Properties>
</file>